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487CF" w14:textId="31F00C55" w:rsidR="007C7D78" w:rsidRPr="007C7D78" w:rsidRDefault="007C7D78" w:rsidP="007C7D78">
      <w:pPr>
        <w:pStyle w:val="Heading1"/>
        <w:rPr>
          <w:rFonts w:ascii="Verdana" w:hAnsi="Verdana"/>
          <w:b w:val="0"/>
        </w:rPr>
      </w:pPr>
      <w:bookmarkStart w:id="0" w:name="_Toc95223717"/>
      <w:r>
        <w:rPr>
          <w:rFonts w:ascii="Verdana" w:eastAsia="Verdana" w:hAnsi="Verdana" w:cs="Verdana"/>
        </w:rPr>
        <w:t xml:space="preserve">Williams Owens Olefin Plant Explosion - </w:t>
      </w:r>
      <w:r w:rsidR="00365103" w:rsidRPr="001F148B">
        <w:rPr>
          <w:rFonts w:ascii="Verdana" w:eastAsia="Verdana" w:hAnsi="Verdana" w:cs="Verdana"/>
        </w:rPr>
        <w:t>Thermodynamics</w:t>
      </w:r>
      <w:bookmarkEnd w:id="0"/>
    </w:p>
    <w:p w14:paraId="176E5EA2" w14:textId="15A344A8" w:rsidR="007C7D78" w:rsidRDefault="007C7D78" w:rsidP="009530E8">
      <w:pPr>
        <w:spacing w:after="240"/>
        <w:rPr>
          <w:rFonts w:ascii="Verdana" w:hAnsi="Verdana"/>
        </w:rPr>
      </w:pPr>
      <w:r w:rsidRPr="00A971D9">
        <w:rPr>
          <w:rFonts w:ascii="Verdana" w:hAnsi="Verdana"/>
          <w:b/>
          <w:bCs/>
        </w:rPr>
        <w:t>Impact of Incident</w:t>
      </w:r>
      <w:r>
        <w:rPr>
          <w:rFonts w:ascii="Verdana" w:hAnsi="Verdana"/>
        </w:rPr>
        <w:t>:</w:t>
      </w:r>
      <w:r w:rsidR="009530E8">
        <w:rPr>
          <w:rFonts w:ascii="Verdana" w:hAnsi="Verdana"/>
        </w:rPr>
        <w:t xml:space="preserve"> Two worker deaths and 167 injuries</w:t>
      </w:r>
    </w:p>
    <w:p w14:paraId="3EB440DF" w14:textId="77918696" w:rsidR="009530E8" w:rsidRDefault="009530E8" w:rsidP="009530E8">
      <w:pPr>
        <w:spacing w:after="240"/>
        <w:jc w:val="center"/>
        <w:rPr>
          <w:rFonts w:ascii="Verdana" w:hAnsi="Verdana"/>
        </w:rPr>
      </w:pPr>
      <w:r w:rsidRPr="009530E8">
        <w:rPr>
          <w:rFonts w:ascii="Verdana" w:hAnsi="Verdana"/>
          <w:noProof/>
        </w:rPr>
        <w:drawing>
          <wp:inline distT="0" distB="0" distL="0" distR="0" wp14:anchorId="0A8E3BA0" wp14:editId="1CC15F3E">
            <wp:extent cx="4387850" cy="2222990"/>
            <wp:effectExtent l="0" t="0" r="0" b="0"/>
            <wp:docPr id="1" name="Picture 1" descr="Workers running away from a ball of flame and smoke in an industrial plan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ers running away from a ball of flame and smoke in an industrial plant setting."/>
                    <pic:cNvPicPr/>
                  </pic:nvPicPr>
                  <pic:blipFill>
                    <a:blip r:embed="rId8"/>
                    <a:stretch>
                      <a:fillRect/>
                    </a:stretch>
                  </pic:blipFill>
                  <pic:spPr>
                    <a:xfrm>
                      <a:off x="0" y="0"/>
                      <a:ext cx="4418396" cy="2238465"/>
                    </a:xfrm>
                    <a:prstGeom prst="rect">
                      <a:avLst/>
                    </a:prstGeom>
                  </pic:spPr>
                </pic:pic>
              </a:graphicData>
            </a:graphic>
          </wp:inline>
        </w:drawing>
      </w:r>
    </w:p>
    <w:p w14:paraId="066A0783" w14:textId="585A5F1D" w:rsidR="009530E8" w:rsidRDefault="009530E8" w:rsidP="009530E8">
      <w:pPr>
        <w:spacing w:after="240"/>
        <w:jc w:val="center"/>
        <w:rPr>
          <w:rFonts w:ascii="Verdana" w:hAnsi="Verdana"/>
        </w:rPr>
      </w:pPr>
      <w:r>
        <w:rPr>
          <w:rFonts w:ascii="Verdana" w:hAnsi="Verdana"/>
        </w:rPr>
        <w:t xml:space="preserve">Image:  Explosion at the Williams Owens Olefin Plant in Geismar, LA (source: </w:t>
      </w:r>
      <w:hyperlink r:id="rId9" w:history="1">
        <w:r w:rsidRPr="009530E8">
          <w:rPr>
            <w:rStyle w:val="Hyperlink"/>
            <w:rFonts w:ascii="Verdana" w:hAnsi="Verdana"/>
          </w:rPr>
          <w:t>csb.gov</w:t>
        </w:r>
      </w:hyperlink>
      <w:r>
        <w:rPr>
          <w:rFonts w:ascii="Verdana" w:hAnsi="Verdana"/>
        </w:rPr>
        <w:t>)</w:t>
      </w:r>
    </w:p>
    <w:p w14:paraId="4FA5AC52" w14:textId="544483C7" w:rsidR="009530E8" w:rsidRDefault="007C7D78">
      <w:pPr>
        <w:pStyle w:val="TOC1"/>
        <w:tabs>
          <w:tab w:val="right" w:leader="dot" w:pos="9350"/>
        </w:tabs>
        <w:rPr>
          <w:rFonts w:eastAsiaTheme="minorEastAsia" w:cstheme="minorBidi"/>
          <w:b w:val="0"/>
          <w:bCs w:val="0"/>
          <w:caps w:val="0"/>
          <w:noProof/>
          <w:sz w:val="24"/>
          <w:lang w:eastAsia="zh-CN"/>
        </w:rPr>
      </w:pPr>
      <w:r>
        <w:rPr>
          <w:rFonts w:ascii="Verdana" w:eastAsia="Verdana" w:hAnsi="Verdana" w:cs="Verdana"/>
          <w:b w:val="0"/>
          <w:sz w:val="36"/>
          <w:szCs w:val="36"/>
          <w:lang w:eastAsia="zh-CN"/>
        </w:rPr>
        <w:fldChar w:fldCharType="begin"/>
      </w:r>
      <w:r>
        <w:rPr>
          <w:rFonts w:ascii="Verdana" w:eastAsia="Verdana" w:hAnsi="Verdana" w:cs="Verdana"/>
          <w:b w:val="0"/>
          <w:sz w:val="36"/>
          <w:szCs w:val="36"/>
          <w:lang w:eastAsia="zh-CN"/>
        </w:rPr>
        <w:instrText xml:space="preserve"> TOC \o "1-3" \h \z \u </w:instrText>
      </w:r>
      <w:r>
        <w:rPr>
          <w:rFonts w:ascii="Verdana" w:eastAsia="Verdana" w:hAnsi="Verdana" w:cs="Verdana"/>
          <w:b w:val="0"/>
          <w:sz w:val="36"/>
          <w:szCs w:val="36"/>
          <w:lang w:eastAsia="zh-CN"/>
        </w:rPr>
        <w:fldChar w:fldCharType="separate"/>
      </w:r>
      <w:hyperlink w:anchor="_Toc95223717" w:history="1">
        <w:r w:rsidR="009530E8" w:rsidRPr="00F147B4">
          <w:rPr>
            <w:rStyle w:val="Hyperlink"/>
            <w:rFonts w:ascii="Verdana" w:eastAsia="Verdana" w:hAnsi="Verdana" w:cs="Verdana"/>
            <w:noProof/>
          </w:rPr>
          <w:t>Williams Owens Olefin Plant Explosion - Thermodynamics</w:t>
        </w:r>
        <w:r w:rsidR="009530E8">
          <w:rPr>
            <w:noProof/>
            <w:webHidden/>
          </w:rPr>
          <w:tab/>
        </w:r>
        <w:r w:rsidR="009530E8">
          <w:rPr>
            <w:noProof/>
            <w:webHidden/>
          </w:rPr>
          <w:fldChar w:fldCharType="begin"/>
        </w:r>
        <w:r w:rsidR="009530E8">
          <w:rPr>
            <w:noProof/>
            <w:webHidden/>
          </w:rPr>
          <w:instrText xml:space="preserve"> PAGEREF _Toc95223717 \h </w:instrText>
        </w:r>
        <w:r w:rsidR="009530E8">
          <w:rPr>
            <w:noProof/>
            <w:webHidden/>
          </w:rPr>
        </w:r>
        <w:r w:rsidR="009530E8">
          <w:rPr>
            <w:noProof/>
            <w:webHidden/>
          </w:rPr>
          <w:fldChar w:fldCharType="separate"/>
        </w:r>
        <w:r w:rsidR="00C72896">
          <w:rPr>
            <w:noProof/>
            <w:webHidden/>
          </w:rPr>
          <w:t>1</w:t>
        </w:r>
        <w:r w:rsidR="009530E8">
          <w:rPr>
            <w:noProof/>
            <w:webHidden/>
          </w:rPr>
          <w:fldChar w:fldCharType="end"/>
        </w:r>
      </w:hyperlink>
    </w:p>
    <w:p w14:paraId="21D095E4" w14:textId="49E7292C" w:rsidR="009530E8" w:rsidRPr="009530E8" w:rsidRDefault="00000000" w:rsidP="006F620B">
      <w:pPr>
        <w:pStyle w:val="TOC2"/>
        <w:rPr>
          <w:rFonts w:asciiTheme="minorHAnsi" w:eastAsiaTheme="minorEastAsia" w:hAnsiTheme="minorHAnsi" w:cstheme="minorBidi"/>
          <w:sz w:val="24"/>
        </w:rPr>
      </w:pPr>
      <w:hyperlink w:anchor="_Toc95223718" w:history="1">
        <w:r w:rsidR="009530E8" w:rsidRPr="009530E8">
          <w:rPr>
            <w:rStyle w:val="Hyperlink"/>
            <w:b w:val="0"/>
            <w:bCs w:val="0"/>
          </w:rPr>
          <w:t>Problem Statement</w:t>
        </w:r>
        <w:r w:rsidR="009530E8" w:rsidRPr="009530E8">
          <w:rPr>
            <w:webHidden/>
          </w:rPr>
          <w:tab/>
        </w:r>
        <w:r w:rsidR="009530E8" w:rsidRPr="009530E8">
          <w:rPr>
            <w:webHidden/>
          </w:rPr>
          <w:fldChar w:fldCharType="begin"/>
        </w:r>
        <w:r w:rsidR="009530E8" w:rsidRPr="009530E8">
          <w:rPr>
            <w:webHidden/>
          </w:rPr>
          <w:instrText xml:space="preserve"> PAGEREF _Toc95223718 \h </w:instrText>
        </w:r>
        <w:r w:rsidR="009530E8" w:rsidRPr="009530E8">
          <w:rPr>
            <w:webHidden/>
          </w:rPr>
        </w:r>
        <w:r w:rsidR="009530E8" w:rsidRPr="009530E8">
          <w:rPr>
            <w:webHidden/>
          </w:rPr>
          <w:fldChar w:fldCharType="separate"/>
        </w:r>
        <w:r w:rsidR="00C72896">
          <w:rPr>
            <w:webHidden/>
          </w:rPr>
          <w:t>2</w:t>
        </w:r>
        <w:r w:rsidR="009530E8" w:rsidRPr="009530E8">
          <w:rPr>
            <w:webHidden/>
          </w:rPr>
          <w:fldChar w:fldCharType="end"/>
        </w:r>
      </w:hyperlink>
    </w:p>
    <w:p w14:paraId="5A1305F9" w14:textId="195F5E7E" w:rsidR="009530E8" w:rsidRPr="009530E8" w:rsidRDefault="00000000" w:rsidP="006F620B">
      <w:pPr>
        <w:pStyle w:val="TOC2"/>
        <w:rPr>
          <w:rFonts w:asciiTheme="minorHAnsi" w:eastAsiaTheme="minorEastAsia" w:hAnsiTheme="minorHAnsi" w:cstheme="minorBidi"/>
          <w:sz w:val="24"/>
        </w:rPr>
      </w:pPr>
      <w:hyperlink w:anchor="_Toc95223719" w:history="1">
        <w:r w:rsidR="009530E8" w:rsidRPr="009530E8">
          <w:rPr>
            <w:rStyle w:val="Hyperlink"/>
            <w:b w:val="0"/>
            <w:bCs w:val="0"/>
          </w:rPr>
          <w:t>Incident Information</w:t>
        </w:r>
        <w:r w:rsidR="009530E8" w:rsidRPr="009530E8">
          <w:rPr>
            <w:webHidden/>
          </w:rPr>
          <w:tab/>
        </w:r>
        <w:r w:rsidR="009530E8" w:rsidRPr="009530E8">
          <w:rPr>
            <w:webHidden/>
          </w:rPr>
          <w:fldChar w:fldCharType="begin"/>
        </w:r>
        <w:r w:rsidR="009530E8" w:rsidRPr="009530E8">
          <w:rPr>
            <w:webHidden/>
          </w:rPr>
          <w:instrText xml:space="preserve"> PAGEREF _Toc95223719 \h </w:instrText>
        </w:r>
        <w:r w:rsidR="009530E8" w:rsidRPr="009530E8">
          <w:rPr>
            <w:webHidden/>
          </w:rPr>
        </w:r>
        <w:r w:rsidR="009530E8" w:rsidRPr="009530E8">
          <w:rPr>
            <w:webHidden/>
          </w:rPr>
          <w:fldChar w:fldCharType="separate"/>
        </w:r>
        <w:r w:rsidR="00C72896">
          <w:rPr>
            <w:webHidden/>
          </w:rPr>
          <w:t>2</w:t>
        </w:r>
        <w:r w:rsidR="009530E8" w:rsidRPr="009530E8">
          <w:rPr>
            <w:webHidden/>
          </w:rPr>
          <w:fldChar w:fldCharType="end"/>
        </w:r>
      </w:hyperlink>
    </w:p>
    <w:p w14:paraId="26D8F980" w14:textId="1E589C61" w:rsidR="009530E8" w:rsidRPr="009530E8" w:rsidRDefault="00000000" w:rsidP="006F620B">
      <w:pPr>
        <w:pStyle w:val="TOC2"/>
        <w:rPr>
          <w:rFonts w:asciiTheme="minorHAnsi" w:eastAsiaTheme="minorEastAsia" w:hAnsiTheme="minorHAnsi" w:cstheme="minorBidi"/>
          <w:sz w:val="24"/>
        </w:rPr>
      </w:pPr>
      <w:hyperlink w:anchor="_Toc95223720" w:history="1">
        <w:r w:rsidR="009530E8" w:rsidRPr="009530E8">
          <w:rPr>
            <w:rStyle w:val="Hyperlink"/>
            <w:b w:val="0"/>
            <w:bCs w:val="0"/>
          </w:rPr>
          <w:t>Safety Analysis of the Incident</w:t>
        </w:r>
        <w:r w:rsidR="009530E8" w:rsidRPr="009530E8">
          <w:rPr>
            <w:webHidden/>
          </w:rPr>
          <w:tab/>
        </w:r>
        <w:r w:rsidR="009530E8" w:rsidRPr="009530E8">
          <w:rPr>
            <w:webHidden/>
          </w:rPr>
          <w:fldChar w:fldCharType="begin"/>
        </w:r>
        <w:r w:rsidR="009530E8" w:rsidRPr="009530E8">
          <w:rPr>
            <w:webHidden/>
          </w:rPr>
          <w:instrText xml:space="preserve"> PAGEREF _Toc95223720 \h </w:instrText>
        </w:r>
        <w:r w:rsidR="009530E8" w:rsidRPr="009530E8">
          <w:rPr>
            <w:webHidden/>
          </w:rPr>
        </w:r>
        <w:r w:rsidR="009530E8" w:rsidRPr="009530E8">
          <w:rPr>
            <w:webHidden/>
          </w:rPr>
          <w:fldChar w:fldCharType="separate"/>
        </w:r>
        <w:r w:rsidR="00C72896">
          <w:rPr>
            <w:webHidden/>
          </w:rPr>
          <w:t>3</w:t>
        </w:r>
        <w:r w:rsidR="009530E8" w:rsidRPr="009530E8">
          <w:rPr>
            <w:webHidden/>
          </w:rPr>
          <w:fldChar w:fldCharType="end"/>
        </w:r>
      </w:hyperlink>
    </w:p>
    <w:p w14:paraId="6CE86762" w14:textId="22547EEA" w:rsidR="009530E8" w:rsidRPr="009530E8" w:rsidRDefault="00000000" w:rsidP="006F620B">
      <w:pPr>
        <w:pStyle w:val="TOC2"/>
        <w:rPr>
          <w:rFonts w:asciiTheme="minorHAnsi" w:eastAsiaTheme="minorEastAsia" w:hAnsiTheme="minorHAnsi" w:cstheme="minorBidi"/>
          <w:sz w:val="24"/>
        </w:rPr>
      </w:pPr>
      <w:hyperlink w:anchor="_Toc95223721" w:history="1">
        <w:r w:rsidR="009530E8" w:rsidRPr="009530E8">
          <w:rPr>
            <w:rStyle w:val="Hyperlink"/>
            <w:b w:val="0"/>
            <w:bCs w:val="0"/>
          </w:rPr>
          <w:t>Calculations</w:t>
        </w:r>
        <w:r w:rsidR="009530E8" w:rsidRPr="009530E8">
          <w:rPr>
            <w:webHidden/>
          </w:rPr>
          <w:tab/>
        </w:r>
        <w:r w:rsidR="009530E8" w:rsidRPr="009530E8">
          <w:rPr>
            <w:webHidden/>
          </w:rPr>
          <w:fldChar w:fldCharType="begin"/>
        </w:r>
        <w:r w:rsidR="009530E8" w:rsidRPr="009530E8">
          <w:rPr>
            <w:webHidden/>
          </w:rPr>
          <w:instrText xml:space="preserve"> PAGEREF _Toc95223721 \h </w:instrText>
        </w:r>
        <w:r w:rsidR="009530E8" w:rsidRPr="009530E8">
          <w:rPr>
            <w:webHidden/>
          </w:rPr>
        </w:r>
        <w:r w:rsidR="009530E8" w:rsidRPr="009530E8">
          <w:rPr>
            <w:webHidden/>
          </w:rPr>
          <w:fldChar w:fldCharType="separate"/>
        </w:r>
        <w:r w:rsidR="00C72896">
          <w:rPr>
            <w:webHidden/>
          </w:rPr>
          <w:t>4</w:t>
        </w:r>
        <w:r w:rsidR="009530E8" w:rsidRPr="009530E8">
          <w:rPr>
            <w:webHidden/>
          </w:rPr>
          <w:fldChar w:fldCharType="end"/>
        </w:r>
      </w:hyperlink>
    </w:p>
    <w:p w14:paraId="2AD30A2C" w14:textId="69C64A87" w:rsidR="009530E8" w:rsidRPr="009530E8" w:rsidRDefault="00000000" w:rsidP="006F620B">
      <w:pPr>
        <w:pStyle w:val="TOC2"/>
        <w:rPr>
          <w:rFonts w:asciiTheme="minorHAnsi" w:eastAsiaTheme="minorEastAsia" w:hAnsiTheme="minorHAnsi" w:cstheme="minorBidi"/>
          <w:sz w:val="24"/>
        </w:rPr>
      </w:pPr>
      <w:hyperlink w:anchor="_Toc95223722" w:history="1">
        <w:r w:rsidR="009530E8" w:rsidRPr="009530E8">
          <w:rPr>
            <w:rStyle w:val="Hyperlink"/>
            <w:b w:val="0"/>
            <w:bCs w:val="0"/>
          </w:rPr>
          <w:t>Simulation</w:t>
        </w:r>
        <w:r w:rsidR="009530E8" w:rsidRPr="009530E8">
          <w:rPr>
            <w:webHidden/>
          </w:rPr>
          <w:tab/>
        </w:r>
        <w:r w:rsidR="009530E8" w:rsidRPr="009530E8">
          <w:rPr>
            <w:webHidden/>
          </w:rPr>
          <w:fldChar w:fldCharType="begin"/>
        </w:r>
        <w:r w:rsidR="009530E8" w:rsidRPr="009530E8">
          <w:rPr>
            <w:webHidden/>
          </w:rPr>
          <w:instrText xml:space="preserve"> PAGEREF _Toc95223722 \h </w:instrText>
        </w:r>
        <w:r w:rsidR="009530E8" w:rsidRPr="009530E8">
          <w:rPr>
            <w:webHidden/>
          </w:rPr>
        </w:r>
        <w:r w:rsidR="009530E8" w:rsidRPr="009530E8">
          <w:rPr>
            <w:webHidden/>
          </w:rPr>
          <w:fldChar w:fldCharType="separate"/>
        </w:r>
        <w:r w:rsidR="00C72896">
          <w:rPr>
            <w:webHidden/>
          </w:rPr>
          <w:t>5</w:t>
        </w:r>
        <w:r w:rsidR="009530E8" w:rsidRPr="009530E8">
          <w:rPr>
            <w:webHidden/>
          </w:rPr>
          <w:fldChar w:fldCharType="end"/>
        </w:r>
      </w:hyperlink>
    </w:p>
    <w:p w14:paraId="7D39FF4A" w14:textId="09516D30" w:rsidR="009530E8" w:rsidRPr="009530E8" w:rsidRDefault="00000000" w:rsidP="006F620B">
      <w:pPr>
        <w:pStyle w:val="TOC2"/>
        <w:rPr>
          <w:rFonts w:asciiTheme="minorHAnsi" w:eastAsiaTheme="minorEastAsia" w:hAnsiTheme="minorHAnsi" w:cstheme="minorBidi"/>
          <w:sz w:val="24"/>
        </w:rPr>
      </w:pPr>
      <w:hyperlink w:anchor="_Toc95223723" w:history="1">
        <w:r w:rsidR="009530E8" w:rsidRPr="009530E8">
          <w:rPr>
            <w:rStyle w:val="Hyperlink"/>
            <w:b w:val="0"/>
            <w:bCs w:val="0"/>
          </w:rPr>
          <w:t>Chemical Hazard Analysis</w:t>
        </w:r>
        <w:r w:rsidR="009530E8" w:rsidRPr="009530E8">
          <w:rPr>
            <w:webHidden/>
          </w:rPr>
          <w:tab/>
        </w:r>
        <w:r w:rsidR="009530E8" w:rsidRPr="009530E8">
          <w:rPr>
            <w:webHidden/>
          </w:rPr>
          <w:fldChar w:fldCharType="begin"/>
        </w:r>
        <w:r w:rsidR="009530E8" w:rsidRPr="009530E8">
          <w:rPr>
            <w:webHidden/>
          </w:rPr>
          <w:instrText xml:space="preserve"> PAGEREF _Toc95223723 \h </w:instrText>
        </w:r>
        <w:r w:rsidR="009530E8" w:rsidRPr="009530E8">
          <w:rPr>
            <w:webHidden/>
          </w:rPr>
        </w:r>
        <w:r w:rsidR="009530E8" w:rsidRPr="009530E8">
          <w:rPr>
            <w:webHidden/>
          </w:rPr>
          <w:fldChar w:fldCharType="separate"/>
        </w:r>
        <w:r w:rsidR="00C72896">
          <w:rPr>
            <w:webHidden/>
          </w:rPr>
          <w:t>9</w:t>
        </w:r>
        <w:r w:rsidR="009530E8" w:rsidRPr="009530E8">
          <w:rPr>
            <w:webHidden/>
          </w:rPr>
          <w:fldChar w:fldCharType="end"/>
        </w:r>
      </w:hyperlink>
    </w:p>
    <w:p w14:paraId="3503BAC3" w14:textId="263650DB" w:rsidR="009530E8" w:rsidRPr="009530E8" w:rsidRDefault="00000000" w:rsidP="006F620B">
      <w:pPr>
        <w:pStyle w:val="TOC2"/>
        <w:rPr>
          <w:rFonts w:asciiTheme="minorHAnsi" w:eastAsiaTheme="minorEastAsia" w:hAnsiTheme="minorHAnsi" w:cstheme="minorBidi"/>
          <w:sz w:val="24"/>
        </w:rPr>
      </w:pPr>
      <w:hyperlink w:anchor="_Toc95223724" w:history="1">
        <w:r w:rsidR="009530E8" w:rsidRPr="009530E8">
          <w:rPr>
            <w:rStyle w:val="Hyperlink"/>
            <w:b w:val="0"/>
            <w:bCs w:val="0"/>
          </w:rPr>
          <w:t>Bow Tie Analysis</w:t>
        </w:r>
        <w:r w:rsidR="009530E8" w:rsidRPr="009530E8">
          <w:rPr>
            <w:webHidden/>
          </w:rPr>
          <w:tab/>
        </w:r>
        <w:r w:rsidR="009530E8" w:rsidRPr="009530E8">
          <w:rPr>
            <w:webHidden/>
          </w:rPr>
          <w:fldChar w:fldCharType="begin"/>
        </w:r>
        <w:r w:rsidR="009530E8" w:rsidRPr="009530E8">
          <w:rPr>
            <w:webHidden/>
          </w:rPr>
          <w:instrText xml:space="preserve"> PAGEREF _Toc95223724 \h </w:instrText>
        </w:r>
        <w:r w:rsidR="009530E8" w:rsidRPr="009530E8">
          <w:rPr>
            <w:webHidden/>
          </w:rPr>
        </w:r>
        <w:r w:rsidR="009530E8" w:rsidRPr="009530E8">
          <w:rPr>
            <w:webHidden/>
          </w:rPr>
          <w:fldChar w:fldCharType="separate"/>
        </w:r>
        <w:r w:rsidR="00C72896">
          <w:rPr>
            <w:webHidden/>
          </w:rPr>
          <w:t>9</w:t>
        </w:r>
        <w:r w:rsidR="009530E8" w:rsidRPr="009530E8">
          <w:rPr>
            <w:webHidden/>
          </w:rPr>
          <w:fldChar w:fldCharType="end"/>
        </w:r>
      </w:hyperlink>
    </w:p>
    <w:p w14:paraId="6B208E7F" w14:textId="07ADF910" w:rsidR="009530E8" w:rsidRPr="009530E8" w:rsidRDefault="00000000" w:rsidP="006F620B">
      <w:pPr>
        <w:pStyle w:val="TOC2"/>
        <w:rPr>
          <w:rFonts w:asciiTheme="minorHAnsi" w:eastAsiaTheme="minorEastAsia" w:hAnsiTheme="minorHAnsi" w:cstheme="minorBidi"/>
          <w:sz w:val="24"/>
        </w:rPr>
      </w:pPr>
      <w:hyperlink w:anchor="_Toc95223725" w:history="1">
        <w:r w:rsidR="009530E8" w:rsidRPr="009530E8">
          <w:rPr>
            <w:rStyle w:val="Hyperlink"/>
            <w:b w:val="0"/>
            <w:bCs w:val="0"/>
          </w:rPr>
          <w:t>Reflection</w:t>
        </w:r>
        <w:r w:rsidR="009530E8" w:rsidRPr="009530E8">
          <w:rPr>
            <w:webHidden/>
          </w:rPr>
          <w:tab/>
        </w:r>
        <w:r w:rsidR="009530E8" w:rsidRPr="009530E8">
          <w:rPr>
            <w:webHidden/>
          </w:rPr>
          <w:fldChar w:fldCharType="begin"/>
        </w:r>
        <w:r w:rsidR="009530E8" w:rsidRPr="009530E8">
          <w:rPr>
            <w:webHidden/>
          </w:rPr>
          <w:instrText xml:space="preserve"> PAGEREF _Toc95223725 \h </w:instrText>
        </w:r>
        <w:r w:rsidR="009530E8" w:rsidRPr="009530E8">
          <w:rPr>
            <w:webHidden/>
          </w:rPr>
        </w:r>
        <w:r w:rsidR="009530E8" w:rsidRPr="009530E8">
          <w:rPr>
            <w:webHidden/>
          </w:rPr>
          <w:fldChar w:fldCharType="separate"/>
        </w:r>
        <w:r w:rsidR="00C72896">
          <w:rPr>
            <w:webHidden/>
          </w:rPr>
          <w:t>9</w:t>
        </w:r>
        <w:r w:rsidR="009530E8" w:rsidRPr="009530E8">
          <w:rPr>
            <w:webHidden/>
          </w:rPr>
          <w:fldChar w:fldCharType="end"/>
        </w:r>
      </w:hyperlink>
    </w:p>
    <w:p w14:paraId="5B079F29" w14:textId="6E77EA61" w:rsidR="009530E8" w:rsidRDefault="00000000">
      <w:pPr>
        <w:pStyle w:val="TOC1"/>
        <w:tabs>
          <w:tab w:val="right" w:leader="dot" w:pos="9350"/>
        </w:tabs>
        <w:rPr>
          <w:rFonts w:eastAsiaTheme="minorEastAsia" w:cstheme="minorBidi"/>
          <w:b w:val="0"/>
          <w:bCs w:val="0"/>
          <w:caps w:val="0"/>
          <w:noProof/>
          <w:sz w:val="24"/>
          <w:lang w:eastAsia="zh-CN"/>
        </w:rPr>
      </w:pPr>
      <w:hyperlink w:anchor="_Toc95223726" w:history="1">
        <w:r w:rsidR="009530E8" w:rsidRPr="00F147B4">
          <w:rPr>
            <w:rStyle w:val="Hyperlink"/>
            <w:rFonts w:ascii="Verdana" w:eastAsia="Verdana" w:hAnsi="Verdana" w:cs="Verdana"/>
            <w:noProof/>
          </w:rPr>
          <w:t>Advanced Process Safety Modules</w:t>
        </w:r>
        <w:r w:rsidR="009530E8">
          <w:rPr>
            <w:noProof/>
            <w:webHidden/>
          </w:rPr>
          <w:tab/>
        </w:r>
        <w:r w:rsidR="009530E8">
          <w:rPr>
            <w:noProof/>
            <w:webHidden/>
          </w:rPr>
          <w:fldChar w:fldCharType="begin"/>
        </w:r>
        <w:r w:rsidR="009530E8">
          <w:rPr>
            <w:noProof/>
            <w:webHidden/>
          </w:rPr>
          <w:instrText xml:space="preserve"> PAGEREF _Toc95223726 \h </w:instrText>
        </w:r>
        <w:r w:rsidR="009530E8">
          <w:rPr>
            <w:noProof/>
            <w:webHidden/>
          </w:rPr>
        </w:r>
        <w:r w:rsidR="009530E8">
          <w:rPr>
            <w:noProof/>
            <w:webHidden/>
          </w:rPr>
          <w:fldChar w:fldCharType="separate"/>
        </w:r>
        <w:r w:rsidR="00C72896">
          <w:rPr>
            <w:noProof/>
            <w:webHidden/>
          </w:rPr>
          <w:t>10</w:t>
        </w:r>
        <w:r w:rsidR="009530E8">
          <w:rPr>
            <w:noProof/>
            <w:webHidden/>
          </w:rPr>
          <w:fldChar w:fldCharType="end"/>
        </w:r>
      </w:hyperlink>
    </w:p>
    <w:p w14:paraId="4E71E001" w14:textId="5FF0B2C0" w:rsidR="009530E8" w:rsidRPr="009530E8" w:rsidRDefault="00000000" w:rsidP="006F620B">
      <w:pPr>
        <w:pStyle w:val="TOC2"/>
        <w:rPr>
          <w:rFonts w:asciiTheme="minorHAnsi" w:eastAsiaTheme="minorEastAsia" w:hAnsiTheme="minorHAnsi" w:cstheme="minorBidi"/>
          <w:sz w:val="24"/>
        </w:rPr>
      </w:pPr>
      <w:hyperlink w:anchor="_Toc95223727" w:history="1">
        <w:r w:rsidR="009530E8" w:rsidRPr="009530E8">
          <w:rPr>
            <w:rStyle w:val="Hyperlink"/>
            <w:b w:val="0"/>
            <w:bCs w:val="0"/>
          </w:rPr>
          <w:t>Hazard and Operability (HAZOP) Study</w:t>
        </w:r>
        <w:r w:rsidR="009530E8" w:rsidRPr="009530E8">
          <w:rPr>
            <w:webHidden/>
          </w:rPr>
          <w:tab/>
        </w:r>
        <w:r w:rsidR="009530E8" w:rsidRPr="009530E8">
          <w:rPr>
            <w:webHidden/>
          </w:rPr>
          <w:fldChar w:fldCharType="begin"/>
        </w:r>
        <w:r w:rsidR="009530E8" w:rsidRPr="009530E8">
          <w:rPr>
            <w:webHidden/>
          </w:rPr>
          <w:instrText xml:space="preserve"> PAGEREF _Toc95223727 \h </w:instrText>
        </w:r>
        <w:r w:rsidR="009530E8" w:rsidRPr="009530E8">
          <w:rPr>
            <w:webHidden/>
          </w:rPr>
        </w:r>
        <w:r w:rsidR="009530E8" w:rsidRPr="009530E8">
          <w:rPr>
            <w:webHidden/>
          </w:rPr>
          <w:fldChar w:fldCharType="separate"/>
        </w:r>
        <w:r w:rsidR="00C72896">
          <w:rPr>
            <w:webHidden/>
          </w:rPr>
          <w:t>10</w:t>
        </w:r>
        <w:r w:rsidR="009530E8" w:rsidRPr="009530E8">
          <w:rPr>
            <w:webHidden/>
          </w:rPr>
          <w:fldChar w:fldCharType="end"/>
        </w:r>
      </w:hyperlink>
    </w:p>
    <w:p w14:paraId="01AB66BA" w14:textId="7F1936CE" w:rsidR="009530E8" w:rsidRPr="009530E8" w:rsidRDefault="00000000" w:rsidP="006F620B">
      <w:pPr>
        <w:pStyle w:val="TOC2"/>
        <w:rPr>
          <w:rFonts w:asciiTheme="minorHAnsi" w:eastAsiaTheme="minorEastAsia" w:hAnsiTheme="minorHAnsi" w:cstheme="minorBidi"/>
          <w:sz w:val="24"/>
        </w:rPr>
      </w:pPr>
      <w:hyperlink w:anchor="_Toc95223728" w:history="1">
        <w:r w:rsidR="009530E8" w:rsidRPr="009530E8">
          <w:rPr>
            <w:rStyle w:val="Hyperlink"/>
            <w:b w:val="0"/>
            <w:bCs w:val="0"/>
          </w:rPr>
          <w:t>Layers of Protection Analysis (LOPA)</w:t>
        </w:r>
        <w:r w:rsidR="009530E8" w:rsidRPr="009530E8">
          <w:rPr>
            <w:webHidden/>
          </w:rPr>
          <w:tab/>
        </w:r>
        <w:r w:rsidR="009530E8" w:rsidRPr="009530E8">
          <w:rPr>
            <w:webHidden/>
          </w:rPr>
          <w:fldChar w:fldCharType="begin"/>
        </w:r>
        <w:r w:rsidR="009530E8" w:rsidRPr="009530E8">
          <w:rPr>
            <w:webHidden/>
          </w:rPr>
          <w:instrText xml:space="preserve"> PAGEREF _Toc95223728 \h </w:instrText>
        </w:r>
        <w:r w:rsidR="009530E8" w:rsidRPr="009530E8">
          <w:rPr>
            <w:webHidden/>
          </w:rPr>
        </w:r>
        <w:r w:rsidR="009530E8" w:rsidRPr="009530E8">
          <w:rPr>
            <w:webHidden/>
          </w:rPr>
          <w:fldChar w:fldCharType="separate"/>
        </w:r>
        <w:r w:rsidR="00C72896">
          <w:rPr>
            <w:webHidden/>
          </w:rPr>
          <w:t>13</w:t>
        </w:r>
        <w:r w:rsidR="009530E8" w:rsidRPr="009530E8">
          <w:rPr>
            <w:webHidden/>
          </w:rPr>
          <w:fldChar w:fldCharType="end"/>
        </w:r>
      </w:hyperlink>
    </w:p>
    <w:p w14:paraId="27909150" w14:textId="2DAAE700" w:rsidR="009530E8" w:rsidRDefault="00000000">
      <w:pPr>
        <w:pStyle w:val="TOC1"/>
        <w:tabs>
          <w:tab w:val="right" w:leader="dot" w:pos="9350"/>
        </w:tabs>
        <w:rPr>
          <w:rFonts w:eastAsiaTheme="minorEastAsia" w:cstheme="minorBidi"/>
          <w:b w:val="0"/>
          <w:bCs w:val="0"/>
          <w:caps w:val="0"/>
          <w:noProof/>
          <w:sz w:val="24"/>
          <w:lang w:eastAsia="zh-CN"/>
        </w:rPr>
      </w:pPr>
      <w:hyperlink w:anchor="_Toc95223729" w:history="1">
        <w:r w:rsidR="009530E8" w:rsidRPr="00F147B4">
          <w:rPr>
            <w:rStyle w:val="Hyperlink"/>
            <w:rFonts w:ascii="Verdana" w:eastAsia="Verdana" w:hAnsi="Verdana" w:cs="Verdana"/>
            <w:noProof/>
          </w:rPr>
          <w:t>References</w:t>
        </w:r>
        <w:r w:rsidR="009530E8">
          <w:rPr>
            <w:noProof/>
            <w:webHidden/>
          </w:rPr>
          <w:tab/>
        </w:r>
        <w:r w:rsidR="009530E8">
          <w:rPr>
            <w:noProof/>
            <w:webHidden/>
          </w:rPr>
          <w:fldChar w:fldCharType="begin"/>
        </w:r>
        <w:r w:rsidR="009530E8">
          <w:rPr>
            <w:noProof/>
            <w:webHidden/>
          </w:rPr>
          <w:instrText xml:space="preserve"> PAGEREF _Toc95223729 \h </w:instrText>
        </w:r>
        <w:r w:rsidR="009530E8">
          <w:rPr>
            <w:noProof/>
            <w:webHidden/>
          </w:rPr>
        </w:r>
        <w:r w:rsidR="009530E8">
          <w:rPr>
            <w:noProof/>
            <w:webHidden/>
          </w:rPr>
          <w:fldChar w:fldCharType="separate"/>
        </w:r>
        <w:r w:rsidR="00C72896">
          <w:rPr>
            <w:noProof/>
            <w:webHidden/>
          </w:rPr>
          <w:t>15</w:t>
        </w:r>
        <w:r w:rsidR="009530E8">
          <w:rPr>
            <w:noProof/>
            <w:webHidden/>
          </w:rPr>
          <w:fldChar w:fldCharType="end"/>
        </w:r>
      </w:hyperlink>
    </w:p>
    <w:p w14:paraId="70237630" w14:textId="3677ECE9" w:rsidR="009530E8" w:rsidRDefault="00000000">
      <w:pPr>
        <w:pStyle w:val="TOC1"/>
        <w:tabs>
          <w:tab w:val="right" w:leader="dot" w:pos="9350"/>
        </w:tabs>
        <w:rPr>
          <w:rFonts w:eastAsiaTheme="minorEastAsia" w:cstheme="minorBidi"/>
          <w:b w:val="0"/>
          <w:bCs w:val="0"/>
          <w:caps w:val="0"/>
          <w:noProof/>
          <w:sz w:val="24"/>
          <w:lang w:eastAsia="zh-CN"/>
        </w:rPr>
      </w:pPr>
      <w:hyperlink w:anchor="_Toc95223730" w:history="1">
        <w:r w:rsidR="009530E8" w:rsidRPr="00F147B4">
          <w:rPr>
            <w:rStyle w:val="Hyperlink"/>
            <w:rFonts w:ascii="Verdana" w:eastAsia="Verdana" w:hAnsi="Verdana" w:cs="Verdana"/>
            <w:noProof/>
          </w:rPr>
          <w:t>Definitions</w:t>
        </w:r>
        <w:r w:rsidR="009530E8">
          <w:rPr>
            <w:noProof/>
            <w:webHidden/>
          </w:rPr>
          <w:tab/>
        </w:r>
        <w:r w:rsidR="009530E8">
          <w:rPr>
            <w:noProof/>
            <w:webHidden/>
          </w:rPr>
          <w:fldChar w:fldCharType="begin"/>
        </w:r>
        <w:r w:rsidR="009530E8">
          <w:rPr>
            <w:noProof/>
            <w:webHidden/>
          </w:rPr>
          <w:instrText xml:space="preserve"> PAGEREF _Toc95223730 \h </w:instrText>
        </w:r>
        <w:r w:rsidR="009530E8">
          <w:rPr>
            <w:noProof/>
            <w:webHidden/>
          </w:rPr>
        </w:r>
        <w:r w:rsidR="009530E8">
          <w:rPr>
            <w:noProof/>
            <w:webHidden/>
          </w:rPr>
          <w:fldChar w:fldCharType="separate"/>
        </w:r>
        <w:r w:rsidR="00C72896">
          <w:rPr>
            <w:noProof/>
            <w:webHidden/>
          </w:rPr>
          <w:t>16</w:t>
        </w:r>
        <w:r w:rsidR="009530E8">
          <w:rPr>
            <w:noProof/>
            <w:webHidden/>
          </w:rPr>
          <w:fldChar w:fldCharType="end"/>
        </w:r>
      </w:hyperlink>
    </w:p>
    <w:p w14:paraId="1B7A1543" w14:textId="71696413" w:rsidR="009530E8" w:rsidRPr="009530E8" w:rsidRDefault="00000000" w:rsidP="006F620B">
      <w:pPr>
        <w:pStyle w:val="TOC2"/>
        <w:rPr>
          <w:rFonts w:asciiTheme="minorHAnsi" w:eastAsiaTheme="minorEastAsia" w:hAnsiTheme="minorHAnsi" w:cstheme="minorBidi"/>
          <w:sz w:val="24"/>
        </w:rPr>
      </w:pPr>
      <w:hyperlink w:anchor="_Toc95223731" w:history="1">
        <w:r w:rsidR="009530E8" w:rsidRPr="009530E8">
          <w:rPr>
            <w:rStyle w:val="Hyperlink"/>
            <w:b w:val="0"/>
            <w:bCs w:val="0"/>
          </w:rPr>
          <w:t>General Process Safety Definitions</w:t>
        </w:r>
        <w:r w:rsidR="009530E8" w:rsidRPr="009530E8">
          <w:rPr>
            <w:webHidden/>
          </w:rPr>
          <w:tab/>
        </w:r>
        <w:r w:rsidR="009530E8" w:rsidRPr="009530E8">
          <w:rPr>
            <w:webHidden/>
          </w:rPr>
          <w:fldChar w:fldCharType="begin"/>
        </w:r>
        <w:r w:rsidR="009530E8" w:rsidRPr="009530E8">
          <w:rPr>
            <w:webHidden/>
          </w:rPr>
          <w:instrText xml:space="preserve"> PAGEREF _Toc95223731 \h </w:instrText>
        </w:r>
        <w:r w:rsidR="009530E8" w:rsidRPr="009530E8">
          <w:rPr>
            <w:webHidden/>
          </w:rPr>
        </w:r>
        <w:r w:rsidR="009530E8" w:rsidRPr="009530E8">
          <w:rPr>
            <w:webHidden/>
          </w:rPr>
          <w:fldChar w:fldCharType="separate"/>
        </w:r>
        <w:r w:rsidR="00C72896">
          <w:rPr>
            <w:webHidden/>
          </w:rPr>
          <w:t>16</w:t>
        </w:r>
        <w:r w:rsidR="009530E8" w:rsidRPr="009530E8">
          <w:rPr>
            <w:webHidden/>
          </w:rPr>
          <w:fldChar w:fldCharType="end"/>
        </w:r>
      </w:hyperlink>
    </w:p>
    <w:p w14:paraId="358E6EB4" w14:textId="3D018025" w:rsidR="009530E8" w:rsidRPr="009530E8" w:rsidRDefault="00000000" w:rsidP="006F620B">
      <w:pPr>
        <w:pStyle w:val="TOC2"/>
        <w:rPr>
          <w:rFonts w:asciiTheme="minorHAnsi" w:eastAsiaTheme="minorEastAsia" w:hAnsiTheme="minorHAnsi" w:cstheme="minorBidi"/>
          <w:sz w:val="24"/>
        </w:rPr>
      </w:pPr>
      <w:hyperlink w:anchor="_Toc95223732" w:history="1">
        <w:r w:rsidR="009530E8" w:rsidRPr="009530E8">
          <w:rPr>
            <w:rStyle w:val="Hyperlink"/>
            <w:b w:val="0"/>
            <w:bCs w:val="0"/>
          </w:rPr>
          <w:t>Module Specific to Williams Owens Olefin Plant Explosion</w:t>
        </w:r>
        <w:r w:rsidR="009530E8" w:rsidRPr="009530E8">
          <w:rPr>
            <w:webHidden/>
          </w:rPr>
          <w:tab/>
        </w:r>
        <w:r w:rsidR="009530E8" w:rsidRPr="009530E8">
          <w:rPr>
            <w:webHidden/>
          </w:rPr>
          <w:fldChar w:fldCharType="begin"/>
        </w:r>
        <w:r w:rsidR="009530E8" w:rsidRPr="009530E8">
          <w:rPr>
            <w:webHidden/>
          </w:rPr>
          <w:instrText xml:space="preserve"> PAGEREF _Toc95223732 \h </w:instrText>
        </w:r>
        <w:r w:rsidR="009530E8" w:rsidRPr="009530E8">
          <w:rPr>
            <w:webHidden/>
          </w:rPr>
        </w:r>
        <w:r w:rsidR="009530E8" w:rsidRPr="009530E8">
          <w:rPr>
            <w:webHidden/>
          </w:rPr>
          <w:fldChar w:fldCharType="separate"/>
        </w:r>
        <w:r w:rsidR="00C72896">
          <w:rPr>
            <w:webHidden/>
          </w:rPr>
          <w:t>17</w:t>
        </w:r>
        <w:r w:rsidR="009530E8" w:rsidRPr="009530E8">
          <w:rPr>
            <w:webHidden/>
          </w:rPr>
          <w:fldChar w:fldCharType="end"/>
        </w:r>
      </w:hyperlink>
    </w:p>
    <w:p w14:paraId="3439AE2E" w14:textId="2C8057B1" w:rsidR="009530E8" w:rsidRPr="009530E8" w:rsidRDefault="00000000" w:rsidP="006F620B">
      <w:pPr>
        <w:pStyle w:val="TOC2"/>
        <w:rPr>
          <w:rFonts w:asciiTheme="minorHAnsi" w:eastAsiaTheme="minorEastAsia" w:hAnsiTheme="minorHAnsi" w:cstheme="minorBidi"/>
          <w:sz w:val="24"/>
        </w:rPr>
      </w:pPr>
      <w:hyperlink w:anchor="_Toc95223733" w:history="1">
        <w:r w:rsidR="009530E8" w:rsidRPr="009530E8">
          <w:rPr>
            <w:rStyle w:val="Hyperlink"/>
            <w:b w:val="0"/>
            <w:bCs w:val="0"/>
          </w:rPr>
          <w:t>General Nomenclature</w:t>
        </w:r>
        <w:r w:rsidR="009530E8" w:rsidRPr="009530E8">
          <w:rPr>
            <w:webHidden/>
          </w:rPr>
          <w:tab/>
        </w:r>
        <w:r w:rsidR="009530E8" w:rsidRPr="009530E8">
          <w:rPr>
            <w:webHidden/>
          </w:rPr>
          <w:fldChar w:fldCharType="begin"/>
        </w:r>
        <w:r w:rsidR="009530E8" w:rsidRPr="009530E8">
          <w:rPr>
            <w:webHidden/>
          </w:rPr>
          <w:instrText xml:space="preserve"> PAGEREF _Toc95223733 \h </w:instrText>
        </w:r>
        <w:r w:rsidR="009530E8" w:rsidRPr="009530E8">
          <w:rPr>
            <w:webHidden/>
          </w:rPr>
        </w:r>
        <w:r w:rsidR="009530E8" w:rsidRPr="009530E8">
          <w:rPr>
            <w:webHidden/>
          </w:rPr>
          <w:fldChar w:fldCharType="separate"/>
        </w:r>
        <w:r w:rsidR="00C72896">
          <w:rPr>
            <w:webHidden/>
          </w:rPr>
          <w:t>17</w:t>
        </w:r>
        <w:r w:rsidR="009530E8" w:rsidRPr="009530E8">
          <w:rPr>
            <w:webHidden/>
          </w:rPr>
          <w:fldChar w:fldCharType="end"/>
        </w:r>
      </w:hyperlink>
    </w:p>
    <w:p w14:paraId="23DBFCCB" w14:textId="6AB664B7" w:rsidR="009530E8" w:rsidRPr="009530E8" w:rsidRDefault="00000000" w:rsidP="006F620B">
      <w:pPr>
        <w:pStyle w:val="TOC2"/>
        <w:rPr>
          <w:rFonts w:asciiTheme="minorHAnsi" w:eastAsiaTheme="minorEastAsia" w:hAnsiTheme="minorHAnsi" w:cstheme="minorBidi"/>
          <w:sz w:val="24"/>
        </w:rPr>
      </w:pPr>
      <w:hyperlink w:anchor="_Toc95223734" w:history="1">
        <w:r w:rsidR="009530E8" w:rsidRPr="009530E8">
          <w:rPr>
            <w:rStyle w:val="Hyperlink"/>
            <w:b w:val="0"/>
            <w:bCs w:val="0"/>
          </w:rPr>
          <w:t>BLEVE Nomenclature</w:t>
        </w:r>
        <w:r w:rsidR="009530E8" w:rsidRPr="009530E8">
          <w:rPr>
            <w:webHidden/>
          </w:rPr>
          <w:tab/>
        </w:r>
        <w:r w:rsidR="009530E8" w:rsidRPr="009530E8">
          <w:rPr>
            <w:webHidden/>
          </w:rPr>
          <w:fldChar w:fldCharType="begin"/>
        </w:r>
        <w:r w:rsidR="009530E8" w:rsidRPr="009530E8">
          <w:rPr>
            <w:webHidden/>
          </w:rPr>
          <w:instrText xml:space="preserve"> PAGEREF _Toc95223734 \h </w:instrText>
        </w:r>
        <w:r w:rsidR="009530E8" w:rsidRPr="009530E8">
          <w:rPr>
            <w:webHidden/>
          </w:rPr>
        </w:r>
        <w:r w:rsidR="009530E8" w:rsidRPr="009530E8">
          <w:rPr>
            <w:webHidden/>
          </w:rPr>
          <w:fldChar w:fldCharType="separate"/>
        </w:r>
        <w:r w:rsidR="00C72896">
          <w:rPr>
            <w:webHidden/>
          </w:rPr>
          <w:t>18</w:t>
        </w:r>
        <w:r w:rsidR="009530E8" w:rsidRPr="009530E8">
          <w:rPr>
            <w:webHidden/>
          </w:rPr>
          <w:fldChar w:fldCharType="end"/>
        </w:r>
      </w:hyperlink>
    </w:p>
    <w:p w14:paraId="3840F17A" w14:textId="497DC8AB" w:rsidR="007C7D78" w:rsidRDefault="007C7D78" w:rsidP="007C7D78">
      <w:pPr>
        <w:rPr>
          <w:rFonts w:ascii="Verdana" w:eastAsia="Verdana" w:hAnsi="Verdana" w:cs="Verdana"/>
          <w:b/>
          <w:lang w:eastAsia="zh-CN"/>
        </w:rPr>
      </w:pPr>
      <w:r>
        <w:rPr>
          <w:rFonts w:ascii="Verdana" w:eastAsia="Verdana" w:hAnsi="Verdana" w:cs="Verdana"/>
          <w:b/>
          <w:sz w:val="36"/>
          <w:szCs w:val="36"/>
          <w:lang w:eastAsia="zh-CN"/>
        </w:rPr>
        <w:fldChar w:fldCharType="end"/>
      </w:r>
      <w:r>
        <w:rPr>
          <w:rFonts w:ascii="Verdana" w:eastAsia="Verdana" w:hAnsi="Verdana" w:cs="Verdana"/>
          <w:b/>
          <w:lang w:eastAsia="zh-CN"/>
        </w:rPr>
        <w:br w:type="page"/>
      </w:r>
    </w:p>
    <w:p w14:paraId="46BC68A0" w14:textId="77777777"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1" w:name="_Toc95223718"/>
      <w:r w:rsidRPr="001F148B">
        <w:rPr>
          <w:rFonts w:ascii="Verdana" w:eastAsia="Verdana" w:hAnsi="Verdana" w:cs="Verdana"/>
          <w:b/>
          <w:color w:val="auto"/>
          <w:sz w:val="36"/>
          <w:szCs w:val="36"/>
          <w:lang w:eastAsia="zh-CN"/>
        </w:rPr>
        <w:lastRenderedPageBreak/>
        <w:t>Problem Statement</w:t>
      </w:r>
      <w:bookmarkEnd w:id="1"/>
    </w:p>
    <w:p w14:paraId="23F341DA" w14:textId="77777777" w:rsidR="007C7D78" w:rsidRPr="001F148B" w:rsidRDefault="007C7D78" w:rsidP="007C7D78">
      <w:pPr>
        <w:pBdr>
          <w:top w:val="nil"/>
          <w:left w:val="nil"/>
          <w:bottom w:val="nil"/>
          <w:right w:val="nil"/>
          <w:between w:val="nil"/>
        </w:pBdr>
        <w:spacing w:after="240"/>
        <w:rPr>
          <w:rFonts w:ascii="Verdana" w:eastAsia="Verdana" w:hAnsi="Verdana" w:cs="Verdana"/>
          <w:b/>
          <w:lang w:eastAsia="zh-CN"/>
        </w:rPr>
      </w:pPr>
      <w:r w:rsidRPr="001F148B">
        <w:rPr>
          <w:rFonts w:ascii="Verdana" w:eastAsia="Verdana" w:hAnsi="Verdana" w:cs="Verdana"/>
          <w:b/>
          <w:lang w:eastAsia="zh-CN"/>
        </w:rPr>
        <w:t xml:space="preserve">Safety Module 2: </w:t>
      </w:r>
      <w:r w:rsidRPr="001F148B">
        <w:rPr>
          <w:rFonts w:ascii="Verdana" w:eastAsia="Verdana" w:hAnsi="Verdana" w:cs="Verdana"/>
          <w:bCs/>
          <w:i/>
          <w:iCs/>
          <w:lang w:eastAsia="zh-CN"/>
        </w:rPr>
        <w:t xml:space="preserve">Williams Owens Olefin Plant Explosion, June 13, </w:t>
      </w:r>
      <w:proofErr w:type="gramStart"/>
      <w:r w:rsidRPr="001F148B">
        <w:rPr>
          <w:rFonts w:ascii="Verdana" w:eastAsia="Verdana" w:hAnsi="Verdana" w:cs="Verdana"/>
          <w:bCs/>
          <w:i/>
          <w:iCs/>
          <w:lang w:eastAsia="zh-CN"/>
        </w:rPr>
        <w:t>2013</w:t>
      </w:r>
      <w:proofErr w:type="gramEnd"/>
      <w:r w:rsidRPr="001F148B">
        <w:rPr>
          <w:rFonts w:ascii="Verdana" w:eastAsia="Verdana" w:hAnsi="Verdana" w:cs="Verdana"/>
          <w:bCs/>
          <w:i/>
          <w:iCs/>
          <w:lang w:eastAsia="zh-CN"/>
        </w:rPr>
        <w:t xml:space="preserve"> in Geismar, LA</w:t>
      </w:r>
    </w:p>
    <w:p w14:paraId="50A3DAF0" w14:textId="2B11F12C" w:rsidR="00867903" w:rsidRPr="001F148B" w:rsidRDefault="00A457DE" w:rsidP="001F148B">
      <w:pPr>
        <w:spacing w:after="120"/>
        <w:ind w:left="360"/>
        <w:rPr>
          <w:rFonts w:ascii="Verdana" w:hAnsi="Verdana"/>
        </w:rPr>
      </w:pPr>
      <w:r w:rsidRPr="001F148B">
        <w:rPr>
          <w:rFonts w:ascii="Verdana" w:hAnsi="Verdana"/>
          <w:color w:val="1A1A1A"/>
        </w:rPr>
        <w:t xml:space="preserve">The Williams Owens Plant in Geismar, LA produces ethylene and propylene. </w:t>
      </w:r>
      <w:r w:rsidR="00C31B99" w:rsidRPr="001F148B">
        <w:rPr>
          <w:rFonts w:ascii="Verdana" w:hAnsi="Verdana"/>
          <w:color w:val="1A1A1A"/>
        </w:rPr>
        <w:t xml:space="preserve">The </w:t>
      </w:r>
      <w:hyperlink r:id="rId10" w:anchor="htoc-shell-amp-tube" w:history="1">
        <w:r w:rsidR="00C31B99" w:rsidRPr="00942338">
          <w:rPr>
            <w:rStyle w:val="Hyperlink"/>
            <w:rFonts w:ascii="Verdana" w:hAnsi="Verdana"/>
          </w:rPr>
          <w:t>heat exchanger</w:t>
        </w:r>
      </w:hyperlink>
      <w:r w:rsidR="00C31B99" w:rsidRPr="001F148B">
        <w:rPr>
          <w:rFonts w:ascii="Verdana" w:hAnsi="Verdana"/>
          <w:color w:val="1A1A1A"/>
        </w:rPr>
        <w:t xml:space="preserve"> is attached to</w:t>
      </w:r>
      <w:r w:rsidRPr="001F148B">
        <w:rPr>
          <w:rFonts w:ascii="Verdana" w:hAnsi="Verdana"/>
          <w:color w:val="1A1A1A"/>
        </w:rPr>
        <w:t xml:space="preserve"> a </w:t>
      </w:r>
      <w:hyperlink r:id="rId11" w:history="1">
        <w:r w:rsidRPr="00942338">
          <w:rPr>
            <w:rStyle w:val="Hyperlink"/>
            <w:rFonts w:ascii="Verdana" w:hAnsi="Verdana"/>
          </w:rPr>
          <w:t>fractionat</w:t>
        </w:r>
        <w:r w:rsidR="00C31B99" w:rsidRPr="00942338">
          <w:rPr>
            <w:rStyle w:val="Hyperlink"/>
            <w:rFonts w:ascii="Verdana" w:hAnsi="Verdana"/>
          </w:rPr>
          <w:t>ion</w:t>
        </w:r>
      </w:hyperlink>
      <w:r w:rsidR="00CF7B1F" w:rsidRPr="001F148B">
        <w:rPr>
          <w:rFonts w:ascii="Verdana" w:hAnsi="Verdana"/>
          <w:color w:val="1A1A1A"/>
        </w:rPr>
        <w:t xml:space="preserve"> </w:t>
      </w:r>
      <w:hyperlink r:id="rId12" w:history="1">
        <w:r w:rsidR="00CF7B1F" w:rsidRPr="00942338">
          <w:rPr>
            <w:rStyle w:val="Hyperlink"/>
            <w:rFonts w:ascii="Verdana" w:hAnsi="Verdana"/>
          </w:rPr>
          <w:t>column</w:t>
        </w:r>
      </w:hyperlink>
      <w:r w:rsidR="00C31B99" w:rsidRPr="001F148B">
        <w:rPr>
          <w:rFonts w:ascii="Verdana" w:hAnsi="Verdana"/>
          <w:color w:val="1A1A1A"/>
        </w:rPr>
        <w:t xml:space="preserve">. Hot </w:t>
      </w:r>
      <w:r w:rsidR="00E3671D" w:rsidRPr="001F148B">
        <w:rPr>
          <w:rFonts w:ascii="Verdana" w:hAnsi="Verdana"/>
          <w:color w:val="1A1A1A"/>
        </w:rPr>
        <w:t>water on</w:t>
      </w:r>
      <w:r w:rsidR="00CF7B1F" w:rsidRPr="001F148B">
        <w:rPr>
          <w:rFonts w:ascii="Verdana" w:hAnsi="Verdana"/>
          <w:color w:val="1A1A1A"/>
        </w:rPr>
        <w:t xml:space="preserve"> the tube side</w:t>
      </w:r>
      <w:r w:rsidRPr="001F148B">
        <w:rPr>
          <w:rFonts w:ascii="Verdana" w:hAnsi="Verdana"/>
          <w:color w:val="1A1A1A"/>
        </w:rPr>
        <w:t xml:space="preserve"> heats </w:t>
      </w:r>
      <w:r w:rsidR="00C31B99" w:rsidRPr="001F148B">
        <w:rPr>
          <w:rFonts w:ascii="Verdana" w:hAnsi="Verdana"/>
          <w:color w:val="1A1A1A"/>
        </w:rPr>
        <w:t>the</w:t>
      </w:r>
      <w:r w:rsidRPr="001F148B">
        <w:rPr>
          <w:rFonts w:ascii="Verdana" w:hAnsi="Verdana"/>
          <w:color w:val="1A1A1A"/>
        </w:rPr>
        <w:t xml:space="preserve"> propane and propylene </w:t>
      </w:r>
      <w:r w:rsidR="00C31B99" w:rsidRPr="001F148B">
        <w:rPr>
          <w:rFonts w:ascii="Verdana" w:hAnsi="Verdana"/>
          <w:color w:val="1A1A1A"/>
        </w:rPr>
        <w:t>on the shell side</w:t>
      </w:r>
      <w:r w:rsidRPr="001F148B">
        <w:rPr>
          <w:rFonts w:ascii="Verdana" w:hAnsi="Verdana"/>
          <w:color w:val="1A1A1A"/>
        </w:rPr>
        <w:t>.</w:t>
      </w:r>
    </w:p>
    <w:p w14:paraId="391314EF" w14:textId="207C4160" w:rsidR="00867903" w:rsidRDefault="00867903" w:rsidP="006F620B">
      <w:pPr>
        <w:spacing w:after="240"/>
        <w:jc w:val="center"/>
        <w:rPr>
          <w:rFonts w:ascii="Verdana" w:hAnsi="Verdana"/>
        </w:rPr>
      </w:pPr>
      <w:r w:rsidRPr="001F148B">
        <w:rPr>
          <w:rFonts w:ascii="Verdana" w:hAnsi="Verdana"/>
          <w:noProof/>
        </w:rPr>
        <w:drawing>
          <wp:inline distT="0" distB="0" distL="0" distR="0" wp14:anchorId="62BBA58C" wp14:editId="7D31E8EA">
            <wp:extent cx="3869442" cy="20320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8048" t="7296" b="6990"/>
                    <a:stretch/>
                  </pic:blipFill>
                  <pic:spPr bwMode="auto">
                    <a:xfrm>
                      <a:off x="0" y="0"/>
                      <a:ext cx="3877985" cy="203648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7039C371" w14:textId="72372628" w:rsidR="009530E8" w:rsidRPr="009530E8" w:rsidRDefault="001F148B" w:rsidP="006F620B">
      <w:pPr>
        <w:spacing w:after="240"/>
        <w:jc w:val="center"/>
        <w:rPr>
          <w:rFonts w:ascii="Verdana" w:hAnsi="Verdana"/>
          <w:sz w:val="21"/>
          <w:szCs w:val="21"/>
        </w:rPr>
      </w:pPr>
      <w:r w:rsidRPr="001F148B">
        <w:rPr>
          <w:rFonts w:ascii="Verdana" w:hAnsi="Verdana"/>
          <w:sz w:val="21"/>
          <w:szCs w:val="21"/>
        </w:rPr>
        <w:t xml:space="preserve">Image: </w:t>
      </w:r>
      <w:r w:rsidR="009530E8">
        <w:rPr>
          <w:rFonts w:ascii="Verdana" w:hAnsi="Verdana"/>
          <w:sz w:val="21"/>
          <w:szCs w:val="21"/>
        </w:rPr>
        <w:t>Simulation of heat build-up in fouled propylene fractionator</w:t>
      </w:r>
      <w:r w:rsidR="006F620B">
        <w:rPr>
          <w:rFonts w:ascii="Verdana" w:hAnsi="Verdana"/>
          <w:sz w:val="21"/>
          <w:szCs w:val="21"/>
        </w:rPr>
        <w:t xml:space="preserve"> (source: </w:t>
      </w:r>
      <w:hyperlink r:id="rId14" w:history="1">
        <w:r w:rsidR="006F620B" w:rsidRPr="006F620B">
          <w:rPr>
            <w:rStyle w:val="Hyperlink"/>
            <w:rFonts w:ascii="Verdana" w:hAnsi="Verdana"/>
            <w:sz w:val="21"/>
            <w:szCs w:val="21"/>
          </w:rPr>
          <w:t>csb.gov</w:t>
        </w:r>
      </w:hyperlink>
      <w:r w:rsidR="006F620B">
        <w:rPr>
          <w:rFonts w:ascii="Verdana" w:hAnsi="Verdana"/>
          <w:sz w:val="21"/>
          <w:szCs w:val="21"/>
        </w:rPr>
        <w:t>)</w:t>
      </w:r>
    </w:p>
    <w:p w14:paraId="14B081D2" w14:textId="3A258467" w:rsidR="001F148B" w:rsidRDefault="00A457DE" w:rsidP="001F148B">
      <w:pPr>
        <w:widowControl w:val="0"/>
        <w:autoSpaceDE w:val="0"/>
        <w:autoSpaceDN w:val="0"/>
        <w:adjustRightInd w:val="0"/>
        <w:spacing w:after="120"/>
        <w:ind w:left="360"/>
        <w:rPr>
          <w:rFonts w:ascii="Verdana" w:hAnsi="Verdana"/>
          <w:color w:val="1A1A1A"/>
        </w:rPr>
      </w:pPr>
      <w:r w:rsidRPr="001F148B">
        <w:rPr>
          <w:rFonts w:ascii="Verdana" w:hAnsi="Verdana"/>
          <w:color w:val="1A1A1A"/>
        </w:rPr>
        <w:t xml:space="preserve">Workers understood that oily tar </w:t>
      </w:r>
      <w:r w:rsidR="007C7D78" w:rsidRPr="001F148B">
        <w:rPr>
          <w:rFonts w:ascii="Verdana" w:hAnsi="Verdana"/>
          <w:color w:val="1A1A1A"/>
        </w:rPr>
        <w:t>tended to</w:t>
      </w:r>
      <w:r w:rsidRPr="001F148B">
        <w:rPr>
          <w:rFonts w:ascii="Verdana" w:hAnsi="Verdana"/>
          <w:color w:val="1A1A1A"/>
        </w:rPr>
        <w:t xml:space="preserve"> build up on the inside of the </w:t>
      </w:r>
      <w:hyperlink r:id="rId15" w:history="1">
        <w:r w:rsidRPr="006400BE">
          <w:rPr>
            <w:rStyle w:val="Hyperlink"/>
            <w:rFonts w:ascii="Verdana" w:hAnsi="Verdana"/>
          </w:rPr>
          <w:t>reboiler</w:t>
        </w:r>
      </w:hyperlink>
      <w:r w:rsidRPr="001F148B">
        <w:rPr>
          <w:rFonts w:ascii="Verdana" w:hAnsi="Verdana"/>
          <w:color w:val="1A1A1A"/>
        </w:rPr>
        <w:t xml:space="preserve"> tubes, requiring periodic shut down for cleaning. The plant manager observed a significant decrease in flow rate over the past day and attributed it to tar build up on the tube walls. Workers decided to switch to the stand-by exchanger, which had not be</w:t>
      </w:r>
      <w:r w:rsidR="008A4D75" w:rsidRPr="001F148B">
        <w:rPr>
          <w:rFonts w:ascii="Verdana" w:hAnsi="Verdana"/>
          <w:color w:val="1A1A1A"/>
        </w:rPr>
        <w:t>en</w:t>
      </w:r>
      <w:r w:rsidR="002340FF" w:rsidRPr="001F148B">
        <w:rPr>
          <w:rFonts w:ascii="Verdana" w:hAnsi="Verdana"/>
          <w:color w:val="1A1A1A"/>
        </w:rPr>
        <w:t xml:space="preserve"> in use for 16 months.</w:t>
      </w:r>
      <w:r w:rsidRPr="001F148B">
        <w:rPr>
          <w:rFonts w:ascii="Verdana" w:hAnsi="Verdana"/>
          <w:color w:val="1A1A1A"/>
        </w:rPr>
        <w:t xml:space="preserve"> Unknown to workers, this stand-by heat exchanger was detached from its </w:t>
      </w:r>
      <w:hyperlink r:id="rId16" w:anchor="htoc-pressure-relief-equipment" w:history="1">
        <w:r w:rsidRPr="006400BE">
          <w:rPr>
            <w:rStyle w:val="Hyperlink"/>
            <w:rFonts w:ascii="Verdana" w:hAnsi="Verdana"/>
          </w:rPr>
          <w:t>pressure relief valve</w:t>
        </w:r>
      </w:hyperlink>
      <w:r w:rsidRPr="001F148B">
        <w:rPr>
          <w:rFonts w:ascii="Verdana" w:hAnsi="Verdana"/>
          <w:color w:val="1A1A1A"/>
        </w:rPr>
        <w:t xml:space="preserve"> and contained liquid propane.  When hot water was introduced into this heat exchanger, it violently ruptured and exploded within three minutes.  The incident killed two workers and injured 167. </w:t>
      </w:r>
    </w:p>
    <w:p w14:paraId="61EBCB71" w14:textId="77777777"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2" w:name="_Toc95223719"/>
      <w:r w:rsidRPr="001F148B">
        <w:rPr>
          <w:rFonts w:ascii="Verdana" w:eastAsia="Verdana" w:hAnsi="Verdana" w:cs="Verdana"/>
          <w:b/>
          <w:color w:val="auto"/>
          <w:sz w:val="36"/>
          <w:szCs w:val="36"/>
          <w:lang w:eastAsia="zh-CN"/>
        </w:rPr>
        <w:t>Incident Information</w:t>
      </w:r>
      <w:bookmarkEnd w:id="2"/>
    </w:p>
    <w:p w14:paraId="22198549" w14:textId="0E7458AE" w:rsidR="001F148B" w:rsidRDefault="00000000" w:rsidP="00CE1AA7">
      <w:pPr>
        <w:spacing w:after="120"/>
        <w:ind w:left="360"/>
        <w:rPr>
          <w:rFonts w:ascii="Verdana" w:eastAsia="Verdana" w:hAnsi="Verdana" w:cs="Verdana"/>
        </w:rPr>
      </w:pPr>
      <w:hyperlink r:id="rId17" w:history="1">
        <w:r w:rsidR="001F148B" w:rsidRPr="001F148B">
          <w:rPr>
            <w:rStyle w:val="Hyperlink"/>
            <w:rFonts w:ascii="Verdana" w:eastAsia="Verdana" w:hAnsi="Verdana" w:cs="Verdana"/>
          </w:rPr>
          <w:t>CSB video about Williams Owens Olefin incident</w:t>
        </w:r>
      </w:hyperlink>
    </w:p>
    <w:p w14:paraId="481B18E3" w14:textId="5E6FCC10" w:rsidR="001F148B" w:rsidRDefault="00000000" w:rsidP="00CE1AA7">
      <w:pPr>
        <w:spacing w:after="120"/>
        <w:ind w:left="360"/>
        <w:rPr>
          <w:rFonts w:ascii="Verdana" w:eastAsia="Verdana" w:hAnsi="Verdana" w:cs="Verdana"/>
          <w:color w:val="000000"/>
        </w:rPr>
      </w:pPr>
      <w:hyperlink r:id="rId18" w:history="1">
        <w:r w:rsidR="001F148B" w:rsidRPr="001F148B">
          <w:rPr>
            <w:rStyle w:val="Hyperlink"/>
            <w:rFonts w:ascii="Verdana" w:eastAsia="Verdana" w:hAnsi="Verdana" w:cs="Verdana"/>
          </w:rPr>
          <w:t>CSB Williams Owens Olefin Incident Report</w:t>
        </w:r>
      </w:hyperlink>
      <w:r w:rsidR="001F148B">
        <w:rPr>
          <w:rFonts w:ascii="Verdana" w:eastAsia="Verdana" w:hAnsi="Verdana" w:cs="Verdana"/>
        </w:rPr>
        <w:t xml:space="preserve"> </w:t>
      </w:r>
      <w:r w:rsidR="001F148B">
        <w:rPr>
          <w:rFonts w:ascii="Verdana" w:hAnsi="Verdana"/>
          <w:color w:val="000000" w:themeColor="text1"/>
        </w:rPr>
        <w:t>p</w:t>
      </w:r>
      <w:r w:rsidR="001F148B" w:rsidRPr="001F148B">
        <w:rPr>
          <w:rFonts w:ascii="Verdana" w:hAnsi="Verdana"/>
          <w:color w:val="000000" w:themeColor="text1"/>
        </w:rPr>
        <w:t>ages 5, 9, 11, 14, 15, 56</w:t>
      </w:r>
    </w:p>
    <w:p w14:paraId="579A9FA8" w14:textId="77777777" w:rsidR="001F148B" w:rsidRPr="001F148B" w:rsidRDefault="001F148B" w:rsidP="001F148B">
      <w:pPr>
        <w:widowControl w:val="0"/>
        <w:autoSpaceDE w:val="0"/>
        <w:autoSpaceDN w:val="0"/>
        <w:adjustRightInd w:val="0"/>
        <w:spacing w:after="120"/>
        <w:jc w:val="both"/>
        <w:rPr>
          <w:rFonts w:ascii="Verdana" w:hAnsi="Verdana"/>
        </w:rPr>
      </w:pPr>
    </w:p>
    <w:p w14:paraId="04ECD5E5" w14:textId="77777777" w:rsidR="001F148B" w:rsidRDefault="001F148B">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68E5A371" w14:textId="4C4B6EF7"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3" w:name="_Toc95223720"/>
      <w:r w:rsidRPr="001F148B">
        <w:rPr>
          <w:rFonts w:ascii="Verdana" w:eastAsia="Verdana" w:hAnsi="Verdana" w:cs="Verdana"/>
          <w:b/>
          <w:color w:val="auto"/>
          <w:sz w:val="36"/>
          <w:szCs w:val="36"/>
          <w:lang w:eastAsia="zh-CN"/>
        </w:rPr>
        <w:lastRenderedPageBreak/>
        <w:t>Safety Analysis of the Incident</w:t>
      </w:r>
      <w:bookmarkEnd w:id="3"/>
    </w:p>
    <w:p w14:paraId="1B9AA99B" w14:textId="07AE3AC1" w:rsidR="00532D00" w:rsidRDefault="00304793" w:rsidP="001F148B">
      <w:pPr>
        <w:spacing w:after="120"/>
        <w:ind w:left="360"/>
        <w:rPr>
          <w:rFonts w:ascii="Verdana" w:hAnsi="Verdana"/>
        </w:rPr>
      </w:pPr>
      <w:r w:rsidRPr="001F148B">
        <w:rPr>
          <w:rFonts w:ascii="Verdana" w:hAnsi="Verdana"/>
        </w:rPr>
        <w:t xml:space="preserve">It is important that chemical engineers </w:t>
      </w:r>
      <w:r w:rsidR="00954F2D" w:rsidRPr="001F148B">
        <w:rPr>
          <w:rFonts w:ascii="Verdana" w:hAnsi="Verdana"/>
        </w:rPr>
        <w:t>understand</w:t>
      </w:r>
      <w:r w:rsidRPr="001F148B">
        <w:rPr>
          <w:rFonts w:ascii="Verdana" w:hAnsi="Verdana"/>
        </w:rPr>
        <w:t xml:space="preserve"> what the accident was, why it happened and how it could have been prevented in order ensure similar accidents may be prevented. Applying a safety algorithm to the accident will help achieve this goal. </w:t>
      </w:r>
      <w:r w:rsidR="001F148B" w:rsidRPr="001F148B">
        <w:rPr>
          <w:rFonts w:ascii="Verdana" w:hAnsi="Verdana"/>
        </w:rPr>
        <w:t>To</w:t>
      </w:r>
      <w:r w:rsidRPr="001F148B">
        <w:rPr>
          <w:rFonts w:ascii="Verdana" w:hAnsi="Verdana"/>
        </w:rPr>
        <w:t xml:space="preserve"> become familiar with a strategy for accident awareness and prevention, view the </w:t>
      </w:r>
      <w:hyperlink r:id="rId19" w:history="1">
        <w:r w:rsidRPr="001F148B">
          <w:rPr>
            <w:rStyle w:val="Hyperlink"/>
            <w:rFonts w:ascii="Verdana" w:hAnsi="Verdana"/>
          </w:rPr>
          <w:t>Chemical Safety Board video</w:t>
        </w:r>
      </w:hyperlink>
      <w:r w:rsidRPr="001F148B">
        <w:rPr>
          <w:rFonts w:ascii="Verdana" w:hAnsi="Verdana"/>
        </w:rPr>
        <w:t xml:space="preserve"> on the Williams Owens Olefin plant explosion and fill out the following algorithm. See </w:t>
      </w:r>
      <w:hyperlink w:anchor="_Definitions" w:history="1">
        <w:r w:rsidRPr="006E2C09">
          <w:rPr>
            <w:rStyle w:val="Hyperlink"/>
            <w:rFonts w:ascii="Verdana" w:hAnsi="Verdana"/>
          </w:rPr>
          <w:t>definitions</w:t>
        </w:r>
      </w:hyperlink>
      <w:r w:rsidRPr="001F148B">
        <w:rPr>
          <w:rFonts w:ascii="Verdana" w:hAnsi="Verdana"/>
        </w:rPr>
        <w:t xml:space="preserve"> on the last page. If necessary, view </w:t>
      </w:r>
      <w:r w:rsidR="00395DA7" w:rsidRPr="001F148B">
        <w:rPr>
          <w:rFonts w:ascii="Verdana" w:hAnsi="Verdana"/>
        </w:rPr>
        <w:t xml:space="preserve">pages </w:t>
      </w:r>
      <w:r w:rsidR="00395DA7" w:rsidRPr="001F148B">
        <w:rPr>
          <w:rFonts w:ascii="Verdana" w:hAnsi="Verdana"/>
          <w:color w:val="000000" w:themeColor="text1"/>
        </w:rPr>
        <w:t xml:space="preserve">5, 9, 11, 14, 15, and 56 of </w:t>
      </w:r>
      <w:r w:rsidRPr="001F148B">
        <w:rPr>
          <w:rFonts w:ascii="Verdana" w:hAnsi="Verdana"/>
        </w:rPr>
        <w:t xml:space="preserve">the </w:t>
      </w:r>
      <w:hyperlink r:id="rId20" w:history="1">
        <w:r w:rsidR="001F148B" w:rsidRPr="001F148B">
          <w:rPr>
            <w:rStyle w:val="Hyperlink"/>
            <w:rFonts w:ascii="Verdana" w:eastAsia="Verdana" w:hAnsi="Verdana" w:cs="Verdana"/>
          </w:rPr>
          <w:t>CSB Williams Owens Olefin Incident Report</w:t>
        </w:r>
      </w:hyperlink>
      <w:r w:rsidRPr="001F148B">
        <w:rPr>
          <w:rFonts w:ascii="Verdana" w:hAnsi="Verdana"/>
        </w:rPr>
        <w:t>.</w:t>
      </w:r>
    </w:p>
    <w:p w14:paraId="346E2F4B" w14:textId="77777777" w:rsidR="001F148B" w:rsidRPr="001F148B" w:rsidRDefault="001F148B" w:rsidP="001F148B">
      <w:pPr>
        <w:spacing w:after="120"/>
        <w:ind w:left="360"/>
        <w:jc w:val="both"/>
        <w:rPr>
          <w:rFonts w:ascii="Verdana" w:hAnsi="Verdana"/>
        </w:rPr>
      </w:pPr>
    </w:p>
    <w:tbl>
      <w:tblPr>
        <w:tblW w:w="89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15"/>
        <w:gridCol w:w="6475"/>
      </w:tblGrid>
      <w:tr w:rsidR="001F148B" w14:paraId="2FB90E85" w14:textId="77777777" w:rsidTr="001F148B">
        <w:tc>
          <w:tcPr>
            <w:tcW w:w="2515" w:type="dxa"/>
            <w:shd w:val="clear" w:color="auto" w:fill="D9D9D9"/>
          </w:tcPr>
          <w:p w14:paraId="7B8F20D5" w14:textId="7642DCC0" w:rsidR="001F148B" w:rsidRDefault="001F148B" w:rsidP="00753DD7">
            <w:pPr>
              <w:rPr>
                <w:rFonts w:ascii="Verdana" w:eastAsia="Verdana" w:hAnsi="Verdana" w:cs="Verdana"/>
                <w:b/>
                <w:color w:val="000000"/>
                <w:sz w:val="22"/>
                <w:szCs w:val="22"/>
              </w:rPr>
            </w:pPr>
            <w:r>
              <w:rPr>
                <w:rFonts w:ascii="Verdana" w:eastAsia="Verdana" w:hAnsi="Verdana" w:cs="Verdana"/>
                <w:b/>
                <w:color w:val="000000"/>
                <w:sz w:val="22"/>
                <w:szCs w:val="22"/>
              </w:rPr>
              <w:t>Criteria</w:t>
            </w:r>
          </w:p>
        </w:tc>
        <w:tc>
          <w:tcPr>
            <w:tcW w:w="6475" w:type="dxa"/>
            <w:shd w:val="clear" w:color="auto" w:fill="D9D9D9"/>
          </w:tcPr>
          <w:p w14:paraId="3CEB7374" w14:textId="77777777" w:rsidR="001F148B" w:rsidRDefault="001F148B" w:rsidP="00753DD7">
            <w:pPr>
              <w:jc w:val="center"/>
              <w:rPr>
                <w:rFonts w:ascii="Verdana" w:eastAsia="Verdana" w:hAnsi="Verdana" w:cs="Verdana"/>
                <w:b/>
                <w:color w:val="000000"/>
                <w:sz w:val="22"/>
                <w:szCs w:val="22"/>
              </w:rPr>
            </w:pPr>
            <w:r>
              <w:rPr>
                <w:rFonts w:ascii="Verdana" w:eastAsia="Verdana" w:hAnsi="Verdana" w:cs="Verdana"/>
                <w:b/>
                <w:color w:val="000000"/>
                <w:sz w:val="22"/>
                <w:szCs w:val="22"/>
              </w:rPr>
              <w:t>Responses</w:t>
            </w:r>
          </w:p>
        </w:tc>
      </w:tr>
      <w:tr w:rsidR="001F148B" w14:paraId="03E7A1BC" w14:textId="77777777" w:rsidTr="007C7D78">
        <w:trPr>
          <w:trHeight w:val="63"/>
        </w:trPr>
        <w:tc>
          <w:tcPr>
            <w:tcW w:w="2515" w:type="dxa"/>
          </w:tcPr>
          <w:p w14:paraId="696ED4F0"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Activity</w:t>
            </w:r>
          </w:p>
        </w:tc>
        <w:tc>
          <w:tcPr>
            <w:tcW w:w="6475" w:type="dxa"/>
          </w:tcPr>
          <w:p w14:paraId="5BEBE61C" w14:textId="77777777" w:rsidR="001F148B" w:rsidRDefault="001F148B" w:rsidP="00753DD7">
            <w:pPr>
              <w:tabs>
                <w:tab w:val="left" w:pos="3060"/>
                <w:tab w:val="right" w:pos="9360"/>
              </w:tabs>
              <w:spacing w:after="120"/>
              <w:rPr>
                <w:rFonts w:ascii="Verdana" w:eastAsia="Verdana" w:hAnsi="Verdana" w:cs="Verdana"/>
                <w:b/>
              </w:rPr>
            </w:pPr>
          </w:p>
        </w:tc>
      </w:tr>
      <w:tr w:rsidR="001F148B" w14:paraId="4232DA8B" w14:textId="77777777" w:rsidTr="007C7D78">
        <w:trPr>
          <w:trHeight w:val="63"/>
        </w:trPr>
        <w:tc>
          <w:tcPr>
            <w:tcW w:w="2515" w:type="dxa"/>
          </w:tcPr>
          <w:p w14:paraId="68344970"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Hazard</w:t>
            </w:r>
          </w:p>
        </w:tc>
        <w:tc>
          <w:tcPr>
            <w:tcW w:w="6475" w:type="dxa"/>
          </w:tcPr>
          <w:p w14:paraId="38F24AF8" w14:textId="77777777" w:rsidR="001F148B" w:rsidRDefault="001F148B" w:rsidP="00753DD7">
            <w:pPr>
              <w:tabs>
                <w:tab w:val="left" w:pos="3060"/>
                <w:tab w:val="right" w:pos="9360"/>
              </w:tabs>
              <w:spacing w:after="120"/>
              <w:rPr>
                <w:rFonts w:ascii="Verdana" w:eastAsia="Verdana" w:hAnsi="Verdana" w:cs="Verdana"/>
                <w:b/>
              </w:rPr>
            </w:pPr>
          </w:p>
        </w:tc>
      </w:tr>
      <w:tr w:rsidR="001F148B" w14:paraId="277BD273" w14:textId="77777777" w:rsidTr="007C7D78">
        <w:trPr>
          <w:trHeight w:val="63"/>
        </w:trPr>
        <w:tc>
          <w:tcPr>
            <w:tcW w:w="2515" w:type="dxa"/>
          </w:tcPr>
          <w:p w14:paraId="33F6E728"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Incident</w:t>
            </w:r>
          </w:p>
        </w:tc>
        <w:tc>
          <w:tcPr>
            <w:tcW w:w="6475" w:type="dxa"/>
          </w:tcPr>
          <w:p w14:paraId="220EA926" w14:textId="77777777" w:rsidR="001F148B" w:rsidRDefault="001F148B" w:rsidP="00753DD7">
            <w:pPr>
              <w:tabs>
                <w:tab w:val="left" w:pos="3060"/>
                <w:tab w:val="right" w:pos="9360"/>
              </w:tabs>
              <w:spacing w:after="120"/>
              <w:rPr>
                <w:rFonts w:ascii="Verdana" w:eastAsia="Verdana" w:hAnsi="Verdana" w:cs="Verdana"/>
                <w:b/>
              </w:rPr>
            </w:pPr>
          </w:p>
        </w:tc>
      </w:tr>
      <w:tr w:rsidR="001F148B" w14:paraId="5276951B" w14:textId="77777777" w:rsidTr="007C7D78">
        <w:trPr>
          <w:trHeight w:val="63"/>
        </w:trPr>
        <w:tc>
          <w:tcPr>
            <w:tcW w:w="2515" w:type="dxa"/>
          </w:tcPr>
          <w:p w14:paraId="54454FBB"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Initiating Event</w:t>
            </w:r>
          </w:p>
        </w:tc>
        <w:tc>
          <w:tcPr>
            <w:tcW w:w="6475" w:type="dxa"/>
          </w:tcPr>
          <w:p w14:paraId="02109D7E" w14:textId="77777777" w:rsidR="001F148B" w:rsidRDefault="001F148B" w:rsidP="00753DD7">
            <w:pPr>
              <w:tabs>
                <w:tab w:val="left" w:pos="3060"/>
                <w:tab w:val="right" w:pos="9360"/>
              </w:tabs>
              <w:spacing w:after="120"/>
              <w:rPr>
                <w:rFonts w:ascii="Verdana" w:eastAsia="Verdana" w:hAnsi="Verdana" w:cs="Verdana"/>
                <w:b/>
              </w:rPr>
            </w:pPr>
          </w:p>
        </w:tc>
      </w:tr>
      <w:tr w:rsidR="001F148B" w14:paraId="7DF49268" w14:textId="77777777" w:rsidTr="007C7D78">
        <w:trPr>
          <w:trHeight w:val="63"/>
        </w:trPr>
        <w:tc>
          <w:tcPr>
            <w:tcW w:w="2515" w:type="dxa"/>
          </w:tcPr>
          <w:p w14:paraId="2A431EB4"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Preventative Actions and Safeguards</w:t>
            </w:r>
          </w:p>
        </w:tc>
        <w:tc>
          <w:tcPr>
            <w:tcW w:w="6475" w:type="dxa"/>
          </w:tcPr>
          <w:p w14:paraId="6BFDAD77" w14:textId="77777777" w:rsidR="001F148B" w:rsidRDefault="001F148B" w:rsidP="00753DD7">
            <w:pPr>
              <w:tabs>
                <w:tab w:val="left" w:pos="3060"/>
                <w:tab w:val="right" w:pos="9360"/>
              </w:tabs>
              <w:spacing w:after="120"/>
              <w:rPr>
                <w:rFonts w:ascii="Verdana" w:eastAsia="Verdana" w:hAnsi="Verdana" w:cs="Verdana"/>
                <w:b/>
              </w:rPr>
            </w:pPr>
          </w:p>
        </w:tc>
      </w:tr>
      <w:tr w:rsidR="001F148B" w14:paraId="0A8479B3" w14:textId="77777777" w:rsidTr="007C7D78">
        <w:trPr>
          <w:trHeight w:val="63"/>
        </w:trPr>
        <w:tc>
          <w:tcPr>
            <w:tcW w:w="2515" w:type="dxa"/>
          </w:tcPr>
          <w:p w14:paraId="2AA19A71"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Contingency Plan and</w:t>
            </w:r>
            <w:r>
              <w:rPr>
                <w:rFonts w:ascii="Verdana" w:eastAsia="Verdana" w:hAnsi="Verdana" w:cs="Verdana"/>
                <w:sz w:val="21"/>
                <w:szCs w:val="21"/>
              </w:rPr>
              <w:br/>
              <w:t>Mitigating Actions</w:t>
            </w:r>
          </w:p>
        </w:tc>
        <w:tc>
          <w:tcPr>
            <w:tcW w:w="6475" w:type="dxa"/>
          </w:tcPr>
          <w:p w14:paraId="14AEA1DE" w14:textId="77777777" w:rsidR="001F148B" w:rsidRDefault="001F148B" w:rsidP="00753DD7">
            <w:pPr>
              <w:tabs>
                <w:tab w:val="left" w:pos="3060"/>
                <w:tab w:val="right" w:pos="9360"/>
              </w:tabs>
              <w:spacing w:after="120"/>
              <w:rPr>
                <w:rFonts w:ascii="Verdana" w:eastAsia="Verdana" w:hAnsi="Verdana" w:cs="Verdana"/>
                <w:b/>
              </w:rPr>
            </w:pPr>
          </w:p>
        </w:tc>
      </w:tr>
      <w:tr w:rsidR="001F148B" w14:paraId="58D3A198" w14:textId="77777777" w:rsidTr="007C7D78">
        <w:trPr>
          <w:trHeight w:val="63"/>
        </w:trPr>
        <w:tc>
          <w:tcPr>
            <w:tcW w:w="2515" w:type="dxa"/>
          </w:tcPr>
          <w:p w14:paraId="173D7669" w14:textId="77777777" w:rsidR="001F148B" w:rsidRDefault="001F148B" w:rsidP="00753DD7">
            <w:pPr>
              <w:tabs>
                <w:tab w:val="left" w:pos="3060"/>
                <w:tab w:val="right" w:pos="9360"/>
              </w:tabs>
              <w:spacing w:after="120"/>
              <w:rPr>
                <w:rFonts w:ascii="Verdana" w:eastAsia="Verdana" w:hAnsi="Verdana" w:cs="Verdana"/>
                <w:sz w:val="21"/>
                <w:szCs w:val="21"/>
              </w:rPr>
            </w:pPr>
            <w:r>
              <w:rPr>
                <w:rFonts w:ascii="Verdana" w:eastAsia="Verdana" w:hAnsi="Verdana" w:cs="Verdana"/>
                <w:sz w:val="21"/>
                <w:szCs w:val="21"/>
              </w:rPr>
              <w:t>Lessons Learned</w:t>
            </w:r>
          </w:p>
        </w:tc>
        <w:tc>
          <w:tcPr>
            <w:tcW w:w="6475" w:type="dxa"/>
          </w:tcPr>
          <w:p w14:paraId="2BF45E55" w14:textId="77777777" w:rsidR="001F148B" w:rsidRDefault="001F148B" w:rsidP="00753DD7">
            <w:pPr>
              <w:tabs>
                <w:tab w:val="left" w:pos="3060"/>
                <w:tab w:val="right" w:pos="9360"/>
              </w:tabs>
              <w:spacing w:after="120"/>
              <w:rPr>
                <w:rFonts w:ascii="Verdana" w:eastAsia="Verdana" w:hAnsi="Verdana" w:cs="Verdana"/>
                <w:b/>
              </w:rPr>
            </w:pPr>
          </w:p>
        </w:tc>
      </w:tr>
    </w:tbl>
    <w:p w14:paraId="2201CF09" w14:textId="77777777" w:rsidR="007C7D78" w:rsidRDefault="007C7D78" w:rsidP="001F148B">
      <w:pPr>
        <w:pStyle w:val="Heading2"/>
        <w:spacing w:before="360" w:after="80"/>
        <w:rPr>
          <w:rFonts w:ascii="Verdana" w:eastAsia="Verdana" w:hAnsi="Verdana" w:cs="Verdana"/>
          <w:b/>
          <w:color w:val="auto"/>
          <w:sz w:val="36"/>
          <w:szCs w:val="36"/>
          <w:lang w:eastAsia="zh-CN"/>
        </w:rPr>
      </w:pPr>
    </w:p>
    <w:p w14:paraId="01B17863" w14:textId="77777777" w:rsidR="007C7D78" w:rsidRDefault="007C7D78">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4FA43A64" w14:textId="3A704FC8"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4" w:name="_Toc95223721"/>
      <w:r w:rsidRPr="001F148B">
        <w:rPr>
          <w:rFonts w:ascii="Verdana" w:eastAsia="Verdana" w:hAnsi="Verdana" w:cs="Verdana"/>
          <w:b/>
          <w:color w:val="auto"/>
          <w:sz w:val="36"/>
          <w:szCs w:val="36"/>
          <w:lang w:eastAsia="zh-CN"/>
        </w:rPr>
        <w:lastRenderedPageBreak/>
        <w:t>Calculations</w:t>
      </w:r>
      <w:bookmarkEnd w:id="4"/>
    </w:p>
    <w:p w14:paraId="0EAA363F" w14:textId="254DE31B" w:rsidR="001F148B" w:rsidRPr="006F620B" w:rsidRDefault="001F148B" w:rsidP="006F620B">
      <w:pPr>
        <w:spacing w:after="240"/>
        <w:ind w:left="360"/>
        <w:rPr>
          <w:rFonts w:ascii="Verdana" w:eastAsia="Verdana" w:hAnsi="Verdana" w:cs="Verdana"/>
        </w:rPr>
      </w:pPr>
      <w:r>
        <w:rPr>
          <w:rFonts w:ascii="Verdana" w:eastAsia="Verdana" w:hAnsi="Verdana" w:cs="Verdana"/>
        </w:rPr>
        <w:t>The following calculation connects safety considerations within this module to knowledge learned in this course to help understand how your knowledge can minimize safety issues.</w:t>
      </w:r>
    </w:p>
    <w:p w14:paraId="5F9CBACC" w14:textId="29ABDDDD" w:rsidR="001F148B" w:rsidRDefault="00A730BA" w:rsidP="006F620B">
      <w:pPr>
        <w:pStyle w:val="ListParagraph"/>
        <w:numPr>
          <w:ilvl w:val="0"/>
          <w:numId w:val="4"/>
        </w:numPr>
        <w:spacing w:after="240"/>
        <w:rPr>
          <w:rFonts w:ascii="Verdana" w:hAnsi="Verdana"/>
        </w:rPr>
      </w:pPr>
      <w:r w:rsidRPr="001F148B">
        <w:rPr>
          <w:rFonts w:ascii="Verdana" w:hAnsi="Verdana"/>
        </w:rPr>
        <w:t>Calculate the increase in pressure in the liquid propane shell side of the heat exchanger using the Clausius-Clapeyron equation when hot water flows through the tube side of the heat exchanger.</w:t>
      </w:r>
    </w:p>
    <w:p w14:paraId="61EBA89B" w14:textId="77777777" w:rsidR="006F620B" w:rsidRPr="006F620B" w:rsidRDefault="006F620B" w:rsidP="006F620B">
      <w:pPr>
        <w:spacing w:after="240"/>
        <w:ind w:left="720"/>
        <w:rPr>
          <w:rFonts w:ascii="Verdana" w:hAnsi="Verdana"/>
        </w:rPr>
      </w:pPr>
    </w:p>
    <w:p w14:paraId="23DDD680" w14:textId="77777777" w:rsidR="006E2C09" w:rsidRDefault="006E2C09">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7B21CEF6" w14:textId="46C5D2FD" w:rsidR="001F148B" w:rsidRPr="001F148B" w:rsidRDefault="007C7D78" w:rsidP="001F148B">
      <w:pPr>
        <w:pStyle w:val="Heading2"/>
        <w:spacing w:before="360" w:after="80"/>
        <w:rPr>
          <w:rFonts w:ascii="Verdana" w:eastAsia="Verdana" w:hAnsi="Verdana" w:cs="Verdana"/>
          <w:b/>
          <w:color w:val="auto"/>
          <w:sz w:val="36"/>
          <w:szCs w:val="36"/>
          <w:lang w:eastAsia="zh-CN"/>
        </w:rPr>
      </w:pPr>
      <w:bookmarkStart w:id="5" w:name="_Toc95223722"/>
      <w:r>
        <w:rPr>
          <w:rFonts w:ascii="Verdana" w:eastAsia="Verdana" w:hAnsi="Verdana" w:cs="Verdana"/>
          <w:b/>
          <w:color w:val="auto"/>
          <w:sz w:val="36"/>
          <w:szCs w:val="36"/>
          <w:lang w:eastAsia="zh-CN"/>
        </w:rPr>
        <w:lastRenderedPageBreak/>
        <w:t>Simulation</w:t>
      </w:r>
      <w:bookmarkEnd w:id="5"/>
    </w:p>
    <w:p w14:paraId="15B56834" w14:textId="48176016" w:rsidR="00954F2D" w:rsidRPr="001F148B" w:rsidRDefault="00954F2D" w:rsidP="00CE1AA7">
      <w:pPr>
        <w:spacing w:after="120"/>
        <w:ind w:left="360"/>
        <w:jc w:val="both"/>
        <w:rPr>
          <w:rFonts w:ascii="Verdana" w:hAnsi="Verdana"/>
          <w:color w:val="000000" w:themeColor="text1"/>
        </w:rPr>
      </w:pPr>
      <w:r w:rsidRPr="001F148B">
        <w:rPr>
          <w:rFonts w:ascii="Verdana" w:hAnsi="Verdana"/>
          <w:color w:val="000000" w:themeColor="text1"/>
        </w:rPr>
        <w:t xml:space="preserve">Answer </w:t>
      </w:r>
      <w:r w:rsidR="001F148B">
        <w:rPr>
          <w:rFonts w:ascii="Verdana" w:hAnsi="Verdana"/>
          <w:color w:val="000000" w:themeColor="text1"/>
        </w:rPr>
        <w:t>the following questions</w:t>
      </w:r>
      <w:r w:rsidR="00D75EB6" w:rsidRPr="001F148B">
        <w:rPr>
          <w:rFonts w:ascii="Verdana" w:hAnsi="Verdana"/>
          <w:color w:val="000000" w:themeColor="text1"/>
        </w:rPr>
        <w:t xml:space="preserve"> using Wolfram siders.</w:t>
      </w:r>
    </w:p>
    <w:p w14:paraId="485A2F83" w14:textId="77777777" w:rsidR="001F148B" w:rsidRPr="001F148B" w:rsidRDefault="001F148B" w:rsidP="007C7D78">
      <w:pPr>
        <w:pStyle w:val="ListParagraph"/>
        <w:numPr>
          <w:ilvl w:val="0"/>
          <w:numId w:val="6"/>
        </w:numPr>
        <w:pBdr>
          <w:top w:val="nil"/>
          <w:left w:val="nil"/>
          <w:bottom w:val="nil"/>
          <w:right w:val="nil"/>
          <w:between w:val="nil"/>
        </w:pBdr>
        <w:ind w:left="1080"/>
        <w:rPr>
          <w:rFonts w:ascii="Verdana" w:eastAsia="Verdana" w:hAnsi="Verdana" w:cs="Verdana"/>
          <w:color w:val="000000"/>
          <w:highlight w:val="white"/>
        </w:rPr>
      </w:pPr>
      <w:r w:rsidRPr="001F148B">
        <w:rPr>
          <w:rFonts w:ascii="Verdana" w:eastAsia="Verdana" w:hAnsi="Verdana" w:cs="Verdana"/>
          <w:color w:val="000000"/>
          <w:highlight w:val="white"/>
        </w:rPr>
        <w:t xml:space="preserve">Download </w:t>
      </w:r>
      <w:hyperlink r:id="rId21">
        <w:r w:rsidRPr="001F148B">
          <w:rPr>
            <w:rFonts w:ascii="Verdana" w:eastAsia="Verdana" w:hAnsi="Verdana" w:cs="Verdana"/>
            <w:color w:val="0000FF"/>
            <w:highlight w:val="white"/>
            <w:u w:val="single"/>
          </w:rPr>
          <w:t>Wolfram CDF Player</w:t>
        </w:r>
      </w:hyperlink>
      <w:r w:rsidRPr="001F148B">
        <w:rPr>
          <w:rFonts w:ascii="Verdana" w:eastAsia="Verdana" w:hAnsi="Verdana" w:cs="Verdana"/>
          <w:color w:val="000000"/>
          <w:highlight w:val="white"/>
        </w:rPr>
        <w:t xml:space="preserve"> for free.  Instructions on how to install the player can be found on Wolfram’s support page.  </w:t>
      </w:r>
    </w:p>
    <w:p w14:paraId="46DD8B82" w14:textId="77777777" w:rsidR="001F148B" w:rsidRDefault="00000000" w:rsidP="00CE1AA7">
      <w:pPr>
        <w:numPr>
          <w:ilvl w:val="1"/>
          <w:numId w:val="6"/>
        </w:numPr>
        <w:pBdr>
          <w:top w:val="nil"/>
          <w:left w:val="nil"/>
          <w:bottom w:val="nil"/>
          <w:right w:val="nil"/>
          <w:between w:val="nil"/>
        </w:pBdr>
        <w:ind w:left="1800"/>
        <w:jc w:val="both"/>
        <w:rPr>
          <w:rFonts w:ascii="Verdana" w:eastAsia="Verdana" w:hAnsi="Verdana" w:cs="Verdana"/>
          <w:color w:val="000000"/>
          <w:highlight w:val="white"/>
        </w:rPr>
      </w:pPr>
      <w:hyperlink r:id="rId22">
        <w:r w:rsidR="001F148B">
          <w:rPr>
            <w:rFonts w:ascii="Verdana" w:eastAsia="Verdana" w:hAnsi="Verdana" w:cs="Verdana"/>
            <w:color w:val="0000FF"/>
            <w:highlight w:val="white"/>
            <w:u w:val="single"/>
          </w:rPr>
          <w:t>Instructions for installing on Windows</w:t>
        </w:r>
      </w:hyperlink>
      <w:r w:rsidR="001F148B">
        <w:rPr>
          <w:rFonts w:ascii="Verdana" w:eastAsia="Verdana" w:hAnsi="Verdana" w:cs="Verdana"/>
          <w:color w:val="000000"/>
          <w:highlight w:val="white"/>
        </w:rPr>
        <w:t xml:space="preserve"> </w:t>
      </w:r>
    </w:p>
    <w:p w14:paraId="593D6ED9" w14:textId="0FA59069" w:rsidR="001F148B" w:rsidRPr="001F148B" w:rsidRDefault="00000000" w:rsidP="00CE1AA7">
      <w:pPr>
        <w:numPr>
          <w:ilvl w:val="1"/>
          <w:numId w:val="6"/>
        </w:numPr>
        <w:pBdr>
          <w:top w:val="nil"/>
          <w:left w:val="nil"/>
          <w:bottom w:val="nil"/>
          <w:right w:val="nil"/>
          <w:between w:val="nil"/>
        </w:pBdr>
        <w:ind w:left="1800"/>
        <w:jc w:val="both"/>
        <w:rPr>
          <w:rFonts w:ascii="Verdana" w:eastAsia="Verdana" w:hAnsi="Verdana" w:cs="Verdana"/>
          <w:color w:val="000000"/>
          <w:highlight w:val="white"/>
        </w:rPr>
      </w:pPr>
      <w:hyperlink r:id="rId23">
        <w:r w:rsidR="001F148B">
          <w:rPr>
            <w:rFonts w:ascii="Verdana" w:eastAsia="Verdana" w:hAnsi="Verdana" w:cs="Verdana"/>
            <w:color w:val="0000FF"/>
            <w:highlight w:val="white"/>
            <w:u w:val="single"/>
          </w:rPr>
          <w:t>Instructions for installing on MacOS</w:t>
        </w:r>
      </w:hyperlink>
    </w:p>
    <w:p w14:paraId="0C26EE3C" w14:textId="7AB0705D" w:rsidR="00D75EB6" w:rsidRPr="006E2C09" w:rsidRDefault="001F148B" w:rsidP="00CE1AA7">
      <w:pPr>
        <w:numPr>
          <w:ilvl w:val="0"/>
          <w:numId w:val="6"/>
        </w:numPr>
        <w:pBdr>
          <w:top w:val="nil"/>
          <w:left w:val="nil"/>
          <w:bottom w:val="nil"/>
          <w:right w:val="nil"/>
          <w:between w:val="nil"/>
        </w:pBdr>
        <w:ind w:left="1080"/>
        <w:jc w:val="both"/>
        <w:rPr>
          <w:rFonts w:ascii="Verdana" w:eastAsia="Verdana" w:hAnsi="Verdana" w:cs="Verdana"/>
          <w:color w:val="000000"/>
          <w:highlight w:val="white"/>
        </w:rPr>
      </w:pPr>
      <w:r w:rsidRPr="001F148B">
        <w:rPr>
          <w:rFonts w:ascii="Verdana" w:eastAsia="Verdana" w:hAnsi="Verdana" w:cs="Verdana"/>
          <w:color w:val="000000"/>
          <w:highlight w:val="white"/>
        </w:rPr>
        <w:t>Download Wolfram code for this module</w:t>
      </w:r>
      <w:r w:rsidR="00C01769" w:rsidRPr="001F148B">
        <w:rPr>
          <w:rFonts w:ascii="Verdana" w:hAnsi="Verdana"/>
          <w:b/>
          <w:i/>
          <w:noProof/>
        </w:rPr>
        <w:drawing>
          <wp:anchor distT="0" distB="0" distL="114300" distR="114300" simplePos="0" relativeHeight="251655680" behindDoc="0" locked="0" layoutInCell="1" allowOverlap="1" wp14:anchorId="370A2EF2" wp14:editId="00DF09D6">
            <wp:simplePos x="0" y="0"/>
            <wp:positionH relativeFrom="column">
              <wp:posOffset>711835</wp:posOffset>
            </wp:positionH>
            <wp:positionV relativeFrom="paragraph">
              <wp:posOffset>276971</wp:posOffset>
            </wp:positionV>
            <wp:extent cx="4528820" cy="935355"/>
            <wp:effectExtent l="19050" t="19050" r="5080" b="0"/>
            <wp:wrapTopAndBottom/>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8820" cy="9353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C28EC" w:rsidRPr="001F148B">
        <w:rPr>
          <w:rFonts w:ascii="Verdana" w:hAnsi="Verdana"/>
          <w:b/>
          <w:noProof/>
        </w:rPr>
        <w:drawing>
          <wp:anchor distT="0" distB="0" distL="114300" distR="114300" simplePos="0" relativeHeight="251657728" behindDoc="0" locked="0" layoutInCell="1" allowOverlap="1" wp14:anchorId="525A8F42" wp14:editId="07890D12">
            <wp:simplePos x="0" y="0"/>
            <wp:positionH relativeFrom="column">
              <wp:posOffset>721995</wp:posOffset>
            </wp:positionH>
            <wp:positionV relativeFrom="paragraph">
              <wp:posOffset>1351915</wp:posOffset>
            </wp:positionV>
            <wp:extent cx="4516755" cy="995680"/>
            <wp:effectExtent l="19050" t="19050" r="0" b="0"/>
            <wp:wrapTopAndBottom/>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6755" cy="9956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9D0CA13" w14:textId="107AAFA4" w:rsidR="00DC28EC" w:rsidRPr="006E2C09" w:rsidRDefault="001F148B" w:rsidP="006E2C09">
      <w:pPr>
        <w:spacing w:after="120"/>
        <w:ind w:left="540" w:hanging="540"/>
        <w:jc w:val="center"/>
        <w:rPr>
          <w:rFonts w:ascii="Verdana" w:eastAsia="Verdana" w:hAnsi="Verdana" w:cs="Verdana"/>
          <w:sz w:val="20"/>
          <w:szCs w:val="20"/>
        </w:rPr>
      </w:pPr>
      <w:r>
        <w:rPr>
          <w:rFonts w:ascii="Verdana" w:eastAsia="Verdana" w:hAnsi="Verdana" w:cs="Verdana"/>
          <w:sz w:val="20"/>
          <w:szCs w:val="20"/>
        </w:rPr>
        <w:t>Wolfram sliders</w:t>
      </w:r>
    </w:p>
    <w:p w14:paraId="6322FCA1" w14:textId="77777777" w:rsidR="00DC28EC" w:rsidRPr="001F148B" w:rsidRDefault="00DC28EC" w:rsidP="00D75EB6">
      <w:pPr>
        <w:tabs>
          <w:tab w:val="left" w:pos="2842"/>
          <w:tab w:val="center" w:pos="4680"/>
        </w:tabs>
        <w:rPr>
          <w:rFonts w:ascii="Verdana" w:hAnsi="Verdana"/>
          <w:lang w:val="de-DE"/>
        </w:rPr>
      </w:pPr>
    </w:p>
    <w:p w14:paraId="58B5878C" w14:textId="77777777" w:rsidR="00D75EB6" w:rsidRPr="001F148B" w:rsidRDefault="00D75EB6" w:rsidP="00D75EB6">
      <w:pPr>
        <w:pStyle w:val="Normal1"/>
        <w:jc w:val="center"/>
        <w:rPr>
          <w:rFonts w:ascii="Verdana" w:hAnsi="Verdana" w:cs="Times New Roman"/>
          <w:sz w:val="24"/>
          <w:szCs w:val="24"/>
        </w:rPr>
      </w:pPr>
      <w:r w:rsidRPr="001F148B">
        <w:rPr>
          <w:rFonts w:ascii="Verdana" w:hAnsi="Verdana"/>
          <w:b/>
          <w:i/>
          <w:noProof/>
        </w:rPr>
        <w:drawing>
          <wp:inline distT="0" distB="0" distL="0" distR="0" wp14:anchorId="0C20C5F3" wp14:editId="04ACA1CE">
            <wp:extent cx="3778918" cy="2323722"/>
            <wp:effectExtent l="95250" t="95250" r="69215" b="76835"/>
            <wp:docPr id="6" name="Picture 6" descr="Chart, line chart&#10;&#10;Description automatically generated">
              <a:extLst xmlns:a="http://schemas.openxmlformats.org/drawingml/2006/main">
                <a:ext uri="{FF2B5EF4-FFF2-40B4-BE49-F238E27FC236}">
                  <a16:creationId xmlns:a16="http://schemas.microsoft.com/office/drawing/2014/main" id="{1C663536-0F3F-4E4E-9D77-463F7DBD2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a:extLst>
                        <a:ext uri="{FF2B5EF4-FFF2-40B4-BE49-F238E27FC236}">
                          <a16:creationId xmlns:a16="http://schemas.microsoft.com/office/drawing/2014/main" id="{1C663536-0F3F-4E4E-9D77-463F7DBD22BF}"/>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778918" cy="2323722"/>
                    </a:xfrm>
                    <a:prstGeom prst="rect">
                      <a:avLst/>
                    </a:prstGeom>
                    <a:ln w="12700">
                      <a:solidFill>
                        <a:schemeClr val="tx1"/>
                      </a:solidFill>
                    </a:ln>
                    <a:effectLst>
                      <a:glow rad="63500">
                        <a:schemeClr val="accent1">
                          <a:satMod val="175000"/>
                          <a:alpha val="40000"/>
                        </a:schemeClr>
                      </a:glow>
                    </a:effectLst>
                  </pic:spPr>
                </pic:pic>
              </a:graphicData>
            </a:graphic>
          </wp:inline>
        </w:drawing>
      </w:r>
    </w:p>
    <w:p w14:paraId="471DFC19" w14:textId="0318EE97" w:rsidR="00D75EB6" w:rsidRPr="001F148B" w:rsidRDefault="001F148B" w:rsidP="00D75EB6">
      <w:pPr>
        <w:jc w:val="center"/>
        <w:rPr>
          <w:rFonts w:ascii="Verdana" w:hAnsi="Verdana"/>
          <w:b/>
          <w:sz w:val="20"/>
          <w:szCs w:val="20"/>
        </w:rPr>
      </w:pPr>
      <w:r>
        <w:rPr>
          <w:rFonts w:ascii="Verdana" w:eastAsia="Verdana" w:hAnsi="Verdana" w:cs="Verdana"/>
          <w:sz w:val="20"/>
          <w:szCs w:val="20"/>
        </w:rPr>
        <w:t xml:space="preserve">Sample output graph: </w:t>
      </w:r>
      <w:r w:rsidR="00D75EB6" w:rsidRPr="001F148B">
        <w:rPr>
          <w:rFonts w:ascii="Verdana" w:hAnsi="Verdana"/>
          <w:bCs/>
          <w:sz w:val="20"/>
          <w:szCs w:val="20"/>
        </w:rPr>
        <w:t>Vapor pressure vs. temperature</w:t>
      </w:r>
    </w:p>
    <w:p w14:paraId="645D16AF" w14:textId="77777777" w:rsidR="00D75EB6" w:rsidRPr="001F148B" w:rsidRDefault="00D75EB6" w:rsidP="00D75EB6">
      <w:pPr>
        <w:pStyle w:val="Normal1"/>
        <w:jc w:val="center"/>
        <w:rPr>
          <w:rFonts w:ascii="Verdana" w:hAnsi="Verdana" w:cs="Times New Roman"/>
          <w:sz w:val="24"/>
          <w:szCs w:val="24"/>
        </w:rPr>
      </w:pPr>
      <w:r w:rsidRPr="001F148B">
        <w:rPr>
          <w:rFonts w:ascii="Verdana" w:hAnsi="Verdana" w:cs="Times New Roman"/>
          <w:noProof/>
          <w:position w:val="-62"/>
          <w:sz w:val="24"/>
          <w:szCs w:val="24"/>
        </w:rPr>
        <w:lastRenderedPageBreak/>
        <w:drawing>
          <wp:inline distT="0" distB="0" distL="0" distR="0" wp14:anchorId="78E26F20" wp14:editId="0334AE31">
            <wp:extent cx="3802982" cy="2209800"/>
            <wp:effectExtent l="95250" t="95250" r="83820" b="76200"/>
            <wp:docPr id="7" name="Picture 1" descr="Chart, line chart&#10;&#10;Description automatically generated">
              <a:extLst xmlns:a="http://schemas.openxmlformats.org/drawingml/2006/main">
                <a:ext uri="{FF2B5EF4-FFF2-40B4-BE49-F238E27FC236}">
                  <a16:creationId xmlns:a16="http://schemas.microsoft.com/office/drawing/2014/main" id="{864B9782-8262-43A5-B374-E5C2F63182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hart, line chart&#10;&#10;Description automatically generated">
                      <a:extLst>
                        <a:ext uri="{FF2B5EF4-FFF2-40B4-BE49-F238E27FC236}">
                          <a16:creationId xmlns:a16="http://schemas.microsoft.com/office/drawing/2014/main" id="{864B9782-8262-43A5-B374-E5C2F6318254}"/>
                        </a:ext>
                      </a:extLst>
                    </pic:cNvPr>
                    <pic:cNvPicPr>
                      <a:picLocks noGrp="1"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832586" cy="2227002"/>
                    </a:xfrm>
                    <a:prstGeom prst="rect">
                      <a:avLst/>
                    </a:prstGeom>
                    <a:ln w="12700">
                      <a:solidFill>
                        <a:schemeClr val="tx1"/>
                      </a:solidFill>
                    </a:ln>
                    <a:effectLst>
                      <a:glow rad="63500">
                        <a:schemeClr val="accent1">
                          <a:satMod val="175000"/>
                          <a:alpha val="40000"/>
                        </a:schemeClr>
                      </a:glow>
                    </a:effectLst>
                  </pic:spPr>
                </pic:pic>
              </a:graphicData>
            </a:graphic>
          </wp:inline>
        </w:drawing>
      </w:r>
    </w:p>
    <w:p w14:paraId="6C7C7F3E" w14:textId="4D8DE75B" w:rsidR="007275D5" w:rsidRPr="001F148B" w:rsidRDefault="001F148B" w:rsidP="007275D5">
      <w:pPr>
        <w:pStyle w:val="Normal1"/>
        <w:jc w:val="center"/>
        <w:rPr>
          <w:rFonts w:ascii="Verdana" w:hAnsi="Verdana" w:cs="Times New Roman"/>
          <w:bCs/>
          <w:sz w:val="20"/>
          <w:szCs w:val="20"/>
        </w:rPr>
      </w:pPr>
      <w:r>
        <w:rPr>
          <w:rFonts w:ascii="Verdana" w:eastAsia="Verdana" w:hAnsi="Verdana" w:cs="Verdana"/>
          <w:sz w:val="20"/>
          <w:szCs w:val="20"/>
        </w:rPr>
        <w:t xml:space="preserve">Sample output graph: </w:t>
      </w:r>
      <w:r w:rsidR="00D75EB6" w:rsidRPr="001F148B">
        <w:rPr>
          <w:rFonts w:ascii="Verdana" w:hAnsi="Verdana" w:cs="Times New Roman"/>
          <w:bCs/>
          <w:sz w:val="20"/>
          <w:szCs w:val="20"/>
        </w:rPr>
        <w:t>Pressure inside reboiler vs. change in temperature (final-initial)</w:t>
      </w:r>
    </w:p>
    <w:p w14:paraId="4F4D3AEA" w14:textId="77777777" w:rsidR="007275D5" w:rsidRPr="001F148B" w:rsidRDefault="007275D5" w:rsidP="007275D5">
      <w:pPr>
        <w:pStyle w:val="Normal1"/>
        <w:jc w:val="center"/>
        <w:rPr>
          <w:rFonts w:ascii="Verdana" w:hAnsi="Verdana" w:cs="Times New Roman"/>
          <w:bCs/>
          <w:sz w:val="20"/>
          <w:szCs w:val="20"/>
        </w:rPr>
      </w:pPr>
    </w:p>
    <w:p w14:paraId="06666B32" w14:textId="51EDB9CB" w:rsidR="007275D5" w:rsidRPr="001F148B" w:rsidRDefault="007275D5" w:rsidP="001F148B">
      <w:pPr>
        <w:pStyle w:val="Normal1"/>
        <w:numPr>
          <w:ilvl w:val="0"/>
          <w:numId w:val="9"/>
        </w:numPr>
        <w:rPr>
          <w:rFonts w:ascii="Verdana" w:hAnsi="Verdana" w:cs="Times New Roman"/>
          <w:sz w:val="24"/>
          <w:szCs w:val="24"/>
        </w:rPr>
      </w:pPr>
      <w:r w:rsidRPr="001F148B">
        <w:rPr>
          <w:rFonts w:ascii="Verdana" w:hAnsi="Verdana" w:cs="Times New Roman"/>
          <w:sz w:val="24"/>
          <w:szCs w:val="24"/>
        </w:rPr>
        <w:t>One of the reasons for explosion could have been the over-pressurization of the heat exchanger due to the equilibrium vapor pressure at the quench water inlet temperature of 360 K. From the Wolfram plot, estimate the pressure that was exerted by propane vapor, using the Antoine Equation. Do you think that equilibrium vapor pressure was a major reason for the rupture? Assume the reboiler rupture pressure to be 55 bar.</w:t>
      </w:r>
    </w:p>
    <w:p w14:paraId="351FDF66" w14:textId="5DD39186" w:rsidR="001F148B" w:rsidRPr="007C7D78" w:rsidRDefault="001F148B" w:rsidP="007C7D78">
      <w:pPr>
        <w:pStyle w:val="ListParagraph"/>
        <w:spacing w:before="240" w:after="240"/>
        <w:contextualSpacing w:val="0"/>
        <w:rPr>
          <w:rFonts w:ascii="Verdana" w:hAnsi="Verdana"/>
        </w:rPr>
      </w:pPr>
    </w:p>
    <w:p w14:paraId="4909C0AB" w14:textId="1C4E528D" w:rsidR="007275D5" w:rsidRPr="007C7D78" w:rsidRDefault="007275D5" w:rsidP="007C7D78">
      <w:pPr>
        <w:pStyle w:val="Normal1"/>
        <w:numPr>
          <w:ilvl w:val="0"/>
          <w:numId w:val="9"/>
        </w:numPr>
        <w:spacing w:after="120"/>
        <w:rPr>
          <w:rFonts w:ascii="Verdana" w:hAnsi="Verdana" w:cs="Times New Roman"/>
          <w:sz w:val="24"/>
          <w:szCs w:val="24"/>
        </w:rPr>
      </w:pPr>
      <w:r w:rsidRPr="001F148B">
        <w:rPr>
          <w:rFonts w:ascii="Verdana" w:hAnsi="Verdana" w:cs="Times New Roman"/>
          <w:sz w:val="24"/>
          <w:szCs w:val="24"/>
        </w:rPr>
        <w:t xml:space="preserve">Describe how the vapor pressure obtained using the Clausius-Clapeyron Equation is different than that obtained using the Antoine equation? Find the value of </w:t>
      </w:r>
      <w:proofErr w:type="spellStart"/>
      <w:r w:rsidRPr="001F148B">
        <w:rPr>
          <w:rFonts w:ascii="Verdana" w:hAnsi="Verdana" w:cs="Times New Roman"/>
          <w:sz w:val="24"/>
          <w:szCs w:val="24"/>
        </w:rPr>
        <w:t>ΔH</w:t>
      </w:r>
      <w:r w:rsidRPr="001F148B">
        <w:rPr>
          <w:rFonts w:ascii="Verdana" w:hAnsi="Verdana" w:cs="Times New Roman"/>
          <w:sz w:val="24"/>
          <w:szCs w:val="24"/>
          <w:vertAlign w:val="subscript"/>
        </w:rPr>
        <w:t>vap</w:t>
      </w:r>
      <w:proofErr w:type="spellEnd"/>
      <w:r w:rsidRPr="001F148B">
        <w:rPr>
          <w:rFonts w:ascii="Verdana" w:hAnsi="Verdana" w:cs="Times New Roman"/>
          <w:sz w:val="24"/>
          <w:szCs w:val="24"/>
          <w:vertAlign w:val="subscript"/>
        </w:rPr>
        <w:t xml:space="preserve"> </w:t>
      </w:r>
      <w:r w:rsidRPr="001F148B">
        <w:rPr>
          <w:rFonts w:ascii="Verdana" w:hAnsi="Verdana" w:cs="Times New Roman"/>
          <w:sz w:val="24"/>
          <w:szCs w:val="24"/>
        </w:rPr>
        <w:t>at which</w:t>
      </w:r>
      <w:r w:rsidRPr="001F148B">
        <w:rPr>
          <w:rFonts w:ascii="Verdana" w:hAnsi="Verdana" w:cs="Times New Roman"/>
          <w:sz w:val="24"/>
          <w:szCs w:val="24"/>
          <w:vertAlign w:val="subscript"/>
        </w:rPr>
        <w:t xml:space="preserve"> </w:t>
      </w:r>
      <w:r w:rsidRPr="001F148B">
        <w:rPr>
          <w:rFonts w:ascii="Verdana" w:hAnsi="Verdana" w:cs="Times New Roman"/>
          <w:sz w:val="24"/>
          <w:szCs w:val="24"/>
        </w:rPr>
        <w:t>the pressures calculated using the Clausius-Clapeyron Equation and the Antoine Equation agree with each other (within 3%). Can you explain the discrepancy between the pressures calculated by the two equations?</w:t>
      </w:r>
    </w:p>
    <w:p w14:paraId="711D0755" w14:textId="77777777" w:rsidR="001F148B" w:rsidRPr="001F148B" w:rsidRDefault="001F148B" w:rsidP="007C7D78">
      <w:pPr>
        <w:pStyle w:val="Normal1"/>
        <w:ind w:left="1080"/>
        <w:jc w:val="both"/>
        <w:rPr>
          <w:rFonts w:ascii="Verdana" w:hAnsi="Verdana" w:cs="Times New Roman"/>
          <w:sz w:val="24"/>
          <w:szCs w:val="24"/>
        </w:rPr>
      </w:pPr>
      <w:r w:rsidRPr="001F148B">
        <w:rPr>
          <w:rFonts w:ascii="Verdana" w:hAnsi="Verdana" w:cs="Times New Roman"/>
          <w:sz w:val="24"/>
          <w:szCs w:val="24"/>
        </w:rPr>
        <w:t>Antoine Equation parameters for propane:</w:t>
      </w:r>
    </w:p>
    <w:p w14:paraId="01AF3D25" w14:textId="77777777" w:rsidR="001F148B" w:rsidRPr="001F148B" w:rsidRDefault="00FC53C8" w:rsidP="006E2C09">
      <w:pPr>
        <w:pStyle w:val="Normal1"/>
        <w:ind w:firstLine="720"/>
        <w:jc w:val="center"/>
        <w:rPr>
          <w:rFonts w:ascii="Verdana" w:hAnsi="Verdana" w:cs="Times New Roman"/>
          <w:sz w:val="24"/>
          <w:szCs w:val="24"/>
        </w:rPr>
      </w:pPr>
      <w:r w:rsidRPr="00FC53C8">
        <w:rPr>
          <w:rFonts w:ascii="Verdana" w:hAnsi="Verdana" w:cs="Times New Roman"/>
          <w:noProof/>
          <w:position w:val="-28"/>
          <w:sz w:val="24"/>
          <w:szCs w:val="24"/>
        </w:rPr>
        <w:object w:dxaOrig="2740" w:dyaOrig="660" w14:anchorId="54C28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8pt;height:36pt;mso-width-percent:0;mso-height-percent:0;mso-width-percent:0;mso-height-percent:0" o:ole="">
            <v:imagedata r:id="rId28" o:title=""/>
          </v:shape>
          <o:OLEObject Type="Embed" ProgID="Equation.3" ShapeID="_x0000_i1026" DrawAspect="Content" ObjectID="_1718629564" r:id="rId29"/>
        </w:object>
      </w:r>
    </w:p>
    <w:p w14:paraId="3AC97242" w14:textId="77777777" w:rsidR="001F148B" w:rsidRPr="001F148B" w:rsidRDefault="001F148B" w:rsidP="006E2C09">
      <w:pPr>
        <w:pStyle w:val="Normal1"/>
        <w:ind w:left="720"/>
        <w:jc w:val="center"/>
        <w:rPr>
          <w:rFonts w:ascii="Verdana" w:hAnsi="Verdana" w:cs="Times New Roman"/>
          <w:sz w:val="24"/>
          <w:szCs w:val="24"/>
        </w:rPr>
      </w:pPr>
      <w:r w:rsidRPr="001F148B">
        <w:rPr>
          <w:rFonts w:ascii="Verdana" w:hAnsi="Verdana" w:cs="Times New Roman"/>
          <w:sz w:val="24"/>
          <w:szCs w:val="24"/>
        </w:rPr>
        <w:t>A=4.54</w:t>
      </w:r>
    </w:p>
    <w:p w14:paraId="5D312232" w14:textId="77777777" w:rsidR="001F148B" w:rsidRPr="001F148B" w:rsidRDefault="001F148B" w:rsidP="006E2C09">
      <w:pPr>
        <w:pStyle w:val="Normal1"/>
        <w:ind w:left="720"/>
        <w:jc w:val="center"/>
        <w:rPr>
          <w:rFonts w:ascii="Verdana" w:hAnsi="Verdana" w:cs="Times New Roman"/>
          <w:sz w:val="24"/>
          <w:szCs w:val="24"/>
        </w:rPr>
      </w:pPr>
      <w:r w:rsidRPr="001F148B">
        <w:rPr>
          <w:rFonts w:ascii="Verdana" w:hAnsi="Verdana" w:cs="Times New Roman"/>
          <w:sz w:val="24"/>
          <w:szCs w:val="24"/>
        </w:rPr>
        <w:t>B=1149</w:t>
      </w:r>
    </w:p>
    <w:p w14:paraId="3A2FE81C" w14:textId="4AB53C77" w:rsidR="007275D5" w:rsidRDefault="001F148B" w:rsidP="007C7D78">
      <w:pPr>
        <w:pStyle w:val="Normal1"/>
        <w:ind w:left="720"/>
        <w:jc w:val="center"/>
        <w:rPr>
          <w:rFonts w:ascii="Verdana" w:hAnsi="Verdana" w:cs="Times New Roman"/>
          <w:sz w:val="24"/>
          <w:szCs w:val="24"/>
        </w:rPr>
      </w:pPr>
      <w:r w:rsidRPr="001F148B">
        <w:rPr>
          <w:rFonts w:ascii="Verdana" w:hAnsi="Verdana" w:cs="Times New Roman"/>
          <w:sz w:val="24"/>
          <w:szCs w:val="24"/>
        </w:rPr>
        <w:t>C=24.9</w:t>
      </w:r>
    </w:p>
    <w:p w14:paraId="50FEB556" w14:textId="77777777" w:rsidR="007C7D78" w:rsidRPr="007C7D78" w:rsidRDefault="007C7D78" w:rsidP="007C7D78">
      <w:pPr>
        <w:spacing w:before="240" w:after="240"/>
        <w:rPr>
          <w:rFonts w:ascii="Verdana" w:hAnsi="Verdana"/>
        </w:rPr>
      </w:pPr>
    </w:p>
    <w:p w14:paraId="13991CF6" w14:textId="47F3004C" w:rsidR="001F148B" w:rsidRDefault="007275D5" w:rsidP="007C7D78">
      <w:pPr>
        <w:pStyle w:val="Normal1"/>
        <w:numPr>
          <w:ilvl w:val="0"/>
          <w:numId w:val="9"/>
        </w:numPr>
        <w:rPr>
          <w:rFonts w:ascii="Verdana" w:hAnsi="Verdana" w:cs="Times New Roman"/>
          <w:sz w:val="24"/>
          <w:szCs w:val="24"/>
        </w:rPr>
      </w:pPr>
      <w:r w:rsidRPr="001F148B">
        <w:rPr>
          <w:rFonts w:ascii="Verdana" w:hAnsi="Verdana" w:cs="Times New Roman"/>
          <w:sz w:val="24"/>
          <w:szCs w:val="24"/>
        </w:rPr>
        <w:lastRenderedPageBreak/>
        <w:t xml:space="preserve">Use the following Antoine Equation parameters for butane: A = 4.35, B = 1175, C = -2.07. Comment on the differences between propane and butane and on the potential danger due to over-pressurization. </w:t>
      </w:r>
    </w:p>
    <w:p w14:paraId="505F3189" w14:textId="77777777" w:rsidR="007C7D78" w:rsidRPr="007C7D78" w:rsidRDefault="007C7D78" w:rsidP="007C7D78">
      <w:pPr>
        <w:pStyle w:val="ListParagraph"/>
        <w:spacing w:before="240" w:after="240"/>
        <w:contextualSpacing w:val="0"/>
        <w:rPr>
          <w:rFonts w:ascii="Verdana" w:hAnsi="Verdana"/>
        </w:rPr>
      </w:pPr>
    </w:p>
    <w:p w14:paraId="18C1BB22" w14:textId="4702BC98" w:rsidR="006E2C09" w:rsidRPr="007C7D78" w:rsidRDefault="007275D5" w:rsidP="007C7D78">
      <w:pPr>
        <w:pStyle w:val="Normal1"/>
        <w:numPr>
          <w:ilvl w:val="0"/>
          <w:numId w:val="9"/>
        </w:numPr>
        <w:spacing w:after="120"/>
        <w:rPr>
          <w:rFonts w:ascii="Verdana" w:hAnsi="Verdana" w:cs="Times New Roman"/>
          <w:i/>
          <w:iCs/>
          <w:sz w:val="24"/>
          <w:szCs w:val="24"/>
        </w:rPr>
      </w:pPr>
      <w:r w:rsidRPr="006E2C09">
        <w:rPr>
          <w:rFonts w:ascii="Verdana" w:hAnsi="Verdana" w:cs="Times New Roman"/>
          <w:sz w:val="24"/>
          <w:szCs w:val="24"/>
        </w:rPr>
        <w:t xml:space="preserve">Next consider the possibility of a </w:t>
      </w:r>
      <w:r w:rsidRPr="006E2C09">
        <w:rPr>
          <w:rFonts w:ascii="Verdana" w:hAnsi="Verdana" w:cs="Times New Roman"/>
          <w:b/>
          <w:bCs/>
          <w:sz w:val="24"/>
          <w:szCs w:val="24"/>
        </w:rPr>
        <w:t>boiling liquid expanding vapor explosion (BLEVE)</w:t>
      </w:r>
      <w:hyperlink w:anchor="_References" w:history="1">
        <w:r w:rsidR="006E2C09" w:rsidRPr="006E2C09">
          <w:rPr>
            <w:rStyle w:val="Hyperlink"/>
            <w:rFonts w:ascii="Verdana" w:hAnsi="Verdana" w:cs="Times New Roman"/>
            <w:sz w:val="24"/>
            <w:szCs w:val="24"/>
            <w:vertAlign w:val="superscript"/>
          </w:rPr>
          <w:t>1</w:t>
        </w:r>
      </w:hyperlink>
      <w:r w:rsidR="006E2C09" w:rsidRPr="006E2C09">
        <w:rPr>
          <w:rFonts w:ascii="Verdana" w:hAnsi="Verdana" w:cs="Times New Roman"/>
          <w:sz w:val="24"/>
          <w:szCs w:val="24"/>
        </w:rPr>
        <w:t>.</w:t>
      </w:r>
      <w:r w:rsidR="006E2C09" w:rsidRPr="006E2C09">
        <w:rPr>
          <w:rFonts w:ascii="Verdana" w:hAnsi="Verdana" w:cs="Times New Roman"/>
          <w:b/>
          <w:bCs/>
          <w:sz w:val="24"/>
          <w:szCs w:val="24"/>
        </w:rPr>
        <w:t xml:space="preserve">  </w:t>
      </w:r>
      <w:r w:rsidRPr="006E2C09">
        <w:rPr>
          <w:rFonts w:ascii="Verdana" w:hAnsi="Verdana" w:cs="Times New Roman"/>
          <w:sz w:val="24"/>
          <w:szCs w:val="24"/>
        </w:rPr>
        <w:t>The expansion of the liquid with temperature can ultimately lead to over-pressurization and rupture of the container. From the Wolfram plot, find the BLEVE pressure buildup, and determine whether it exceeded the maximum pressure which the reboiler could handle. Is the BLEVE pressure buildup more or less than the pressure buildup due to heating of propane vapor?</w:t>
      </w:r>
      <w:r w:rsidR="009E4562" w:rsidRPr="006E2C09">
        <w:rPr>
          <w:rFonts w:ascii="Verdana" w:hAnsi="Verdana" w:cs="Times New Roman"/>
          <w:sz w:val="24"/>
          <w:szCs w:val="24"/>
        </w:rPr>
        <w:t xml:space="preserve"> </w:t>
      </w:r>
      <w:r w:rsidR="006E2C09" w:rsidRPr="006E2C09">
        <w:rPr>
          <w:rFonts w:ascii="Verdana" w:hAnsi="Verdana" w:cs="Times New Roman"/>
          <w:sz w:val="24"/>
          <w:szCs w:val="24"/>
        </w:rPr>
        <w:t xml:space="preserve"> More information on BLEVE Nomenclature can be found in the </w:t>
      </w:r>
      <w:hyperlink w:anchor="_BLEVE_Nomenclature" w:history="1">
        <w:r w:rsidR="006E2C09" w:rsidRPr="006E2C09">
          <w:rPr>
            <w:rStyle w:val="Hyperlink"/>
            <w:rFonts w:ascii="Verdana" w:hAnsi="Verdana" w:cs="Times New Roman"/>
            <w:sz w:val="24"/>
            <w:szCs w:val="24"/>
          </w:rPr>
          <w:t>Definitions</w:t>
        </w:r>
      </w:hyperlink>
      <w:r w:rsidR="006E2C09" w:rsidRPr="006E2C09">
        <w:rPr>
          <w:rFonts w:ascii="Verdana" w:hAnsi="Verdana" w:cs="Times New Roman"/>
          <w:sz w:val="24"/>
          <w:szCs w:val="24"/>
        </w:rPr>
        <w:t xml:space="preserve">. </w:t>
      </w:r>
    </w:p>
    <w:p w14:paraId="0D2E9DC4" w14:textId="77777777" w:rsidR="006E2C09" w:rsidRPr="001F148B" w:rsidRDefault="006E2C09" w:rsidP="006E2C09">
      <w:pPr>
        <w:pStyle w:val="Normal1"/>
        <w:ind w:left="1080"/>
        <w:jc w:val="both"/>
        <w:rPr>
          <w:rFonts w:ascii="Verdana" w:hAnsi="Verdana" w:cs="Times New Roman"/>
          <w:sz w:val="24"/>
          <w:szCs w:val="24"/>
        </w:rPr>
      </w:pPr>
      <w:r w:rsidRPr="001F148B">
        <w:rPr>
          <w:rFonts w:ascii="Verdana" w:hAnsi="Verdana" w:cs="Times New Roman"/>
          <w:i/>
          <w:sz w:val="24"/>
          <w:szCs w:val="24"/>
        </w:rPr>
        <w:t>Additional Information:</w:t>
      </w:r>
    </w:p>
    <w:p w14:paraId="50672053" w14:textId="77777777" w:rsidR="006E2C09" w:rsidRPr="001F148B" w:rsidRDefault="006E2C09" w:rsidP="007C7D78">
      <w:pPr>
        <w:pStyle w:val="Normal1"/>
        <w:numPr>
          <w:ilvl w:val="0"/>
          <w:numId w:val="13"/>
        </w:numPr>
        <w:jc w:val="both"/>
        <w:rPr>
          <w:rFonts w:ascii="Verdana" w:hAnsi="Verdana" w:cs="Times New Roman"/>
          <w:sz w:val="24"/>
          <w:szCs w:val="24"/>
        </w:rPr>
      </w:pPr>
      <w:r w:rsidRPr="001F148B">
        <w:rPr>
          <w:rFonts w:ascii="Verdana" w:hAnsi="Verdana" w:cs="Times New Roman"/>
          <w:sz w:val="24"/>
          <w:szCs w:val="24"/>
        </w:rPr>
        <w:t>Quench water temperature=360 K</w:t>
      </w:r>
    </w:p>
    <w:p w14:paraId="1F4FEBDE" w14:textId="77777777" w:rsidR="006E2C09" w:rsidRPr="001F148B" w:rsidRDefault="006E2C09" w:rsidP="007C7D78">
      <w:pPr>
        <w:pStyle w:val="Normal1"/>
        <w:numPr>
          <w:ilvl w:val="0"/>
          <w:numId w:val="13"/>
        </w:numPr>
        <w:jc w:val="both"/>
        <w:rPr>
          <w:rFonts w:ascii="Verdana" w:hAnsi="Verdana" w:cs="Times New Roman"/>
          <w:sz w:val="24"/>
          <w:szCs w:val="24"/>
        </w:rPr>
      </w:pPr>
      <w:r w:rsidRPr="001F148B">
        <w:rPr>
          <w:rFonts w:ascii="Verdana" w:hAnsi="Verdana" w:cs="Times New Roman"/>
          <w:sz w:val="24"/>
          <w:szCs w:val="24"/>
        </w:rPr>
        <w:t>Ambient temperature=300 K</w:t>
      </w:r>
    </w:p>
    <w:p w14:paraId="581863B6" w14:textId="77777777" w:rsidR="006E2C09" w:rsidRPr="001F148B" w:rsidRDefault="006E2C09" w:rsidP="007C7D78">
      <w:pPr>
        <w:pStyle w:val="Normal1"/>
        <w:numPr>
          <w:ilvl w:val="0"/>
          <w:numId w:val="13"/>
        </w:numPr>
        <w:jc w:val="both"/>
        <w:rPr>
          <w:rFonts w:ascii="Verdana" w:hAnsi="Verdana" w:cs="Times New Roman"/>
          <w:sz w:val="24"/>
          <w:szCs w:val="24"/>
        </w:rPr>
      </w:pPr>
      <w:r w:rsidRPr="001F148B">
        <w:rPr>
          <w:rFonts w:ascii="Verdana" w:hAnsi="Verdana" w:cs="Times New Roman"/>
          <w:sz w:val="24"/>
          <w:szCs w:val="24"/>
        </w:rPr>
        <w:t>Total volume available between closed valves=8.2 m</w:t>
      </w:r>
      <w:r w:rsidRPr="001F148B">
        <w:rPr>
          <w:rFonts w:ascii="Verdana" w:hAnsi="Verdana" w:cs="Times New Roman"/>
          <w:sz w:val="24"/>
          <w:szCs w:val="24"/>
          <w:vertAlign w:val="superscript"/>
        </w:rPr>
        <w:t>3</w:t>
      </w:r>
    </w:p>
    <w:p w14:paraId="7465E876" w14:textId="77777777" w:rsidR="007C7D78" w:rsidRDefault="006E2C09" w:rsidP="007C7D78">
      <w:pPr>
        <w:pStyle w:val="Normal1"/>
        <w:numPr>
          <w:ilvl w:val="0"/>
          <w:numId w:val="13"/>
        </w:numPr>
        <w:jc w:val="both"/>
        <w:rPr>
          <w:rFonts w:ascii="Verdana" w:hAnsi="Verdana" w:cs="Times New Roman"/>
          <w:sz w:val="24"/>
          <w:szCs w:val="24"/>
        </w:rPr>
      </w:pPr>
      <w:r w:rsidRPr="001F148B">
        <w:rPr>
          <w:rFonts w:ascii="Verdana" w:hAnsi="Verdana" w:cs="Times New Roman"/>
          <w:sz w:val="24"/>
          <w:szCs w:val="24"/>
        </w:rPr>
        <w:t>Density at ambient temperature = 495 kg/m</w:t>
      </w:r>
      <w:r w:rsidRPr="001F148B">
        <w:rPr>
          <w:rFonts w:ascii="Verdana" w:hAnsi="Verdana" w:cs="Times New Roman"/>
          <w:sz w:val="24"/>
          <w:szCs w:val="24"/>
          <w:vertAlign w:val="superscript"/>
        </w:rPr>
        <w:t>3</w:t>
      </w:r>
    </w:p>
    <w:p w14:paraId="5F3B3D04" w14:textId="3C43F25B" w:rsidR="00E91A69" w:rsidRPr="00E91A69" w:rsidRDefault="006E2C09" w:rsidP="00E91A69">
      <w:pPr>
        <w:pStyle w:val="Normal1"/>
        <w:numPr>
          <w:ilvl w:val="0"/>
          <w:numId w:val="13"/>
        </w:numPr>
        <w:spacing w:after="240"/>
        <w:jc w:val="both"/>
        <w:rPr>
          <w:rFonts w:ascii="Verdana" w:hAnsi="Verdana" w:cs="Times New Roman"/>
          <w:sz w:val="24"/>
          <w:szCs w:val="24"/>
        </w:rPr>
      </w:pPr>
      <w:r w:rsidRPr="007C7D78">
        <w:rPr>
          <w:rFonts w:ascii="Verdana" w:hAnsi="Verdana" w:cs="Times New Roman"/>
          <w:sz w:val="24"/>
          <w:szCs w:val="24"/>
        </w:rPr>
        <w:t>Density at Quench water inlet temperature = 324 kg/m</w:t>
      </w:r>
      <w:r w:rsidRPr="007C7D78">
        <w:rPr>
          <w:rFonts w:ascii="Verdana" w:hAnsi="Verdana" w:cs="Times New Roman"/>
          <w:sz w:val="24"/>
          <w:szCs w:val="24"/>
          <w:vertAlign w:val="superscript"/>
        </w:rPr>
        <w:t>3</w:t>
      </w:r>
    </w:p>
    <w:p w14:paraId="15EED996" w14:textId="74E040A9" w:rsidR="007275D5" w:rsidRPr="001F148B" w:rsidRDefault="007275D5" w:rsidP="00E91A69">
      <w:pPr>
        <w:pStyle w:val="Normal1"/>
        <w:ind w:left="720"/>
        <w:rPr>
          <w:rFonts w:ascii="Verdana" w:hAnsi="Verdana" w:cs="Times New Roman"/>
          <w:sz w:val="24"/>
          <w:szCs w:val="24"/>
        </w:rPr>
      </w:pPr>
      <w:r w:rsidRPr="001F148B">
        <w:rPr>
          <w:rFonts w:ascii="Verdana" w:hAnsi="Verdana" w:cs="Times New Roman"/>
          <w:sz w:val="24"/>
          <w:szCs w:val="24"/>
        </w:rPr>
        <w:t>The pressure buildup in the confined space inside the reboiler is due to the pressure rise due to simultaneous heating of the pipe and blocked-in liquid in the confined space of the container (BLEVE), and can be calculated using the following equation (CCP</w:t>
      </w:r>
      <w:r w:rsidR="006E2C09">
        <w:rPr>
          <w:rFonts w:ascii="Verdana" w:hAnsi="Verdana" w:cs="Times New Roman"/>
          <w:sz w:val="24"/>
          <w:szCs w:val="24"/>
        </w:rPr>
        <w:t>S</w:t>
      </w:r>
      <w:hyperlink w:anchor="_References" w:history="1">
        <w:r w:rsidR="006E2C09" w:rsidRPr="006E2C09">
          <w:rPr>
            <w:rStyle w:val="Hyperlink"/>
            <w:rFonts w:ascii="Verdana" w:hAnsi="Verdana" w:cs="Times New Roman"/>
            <w:sz w:val="24"/>
            <w:szCs w:val="24"/>
            <w:vertAlign w:val="superscript"/>
          </w:rPr>
          <w:t>2</w:t>
        </w:r>
      </w:hyperlink>
      <w:r w:rsidRPr="001F148B">
        <w:rPr>
          <w:rFonts w:ascii="Verdana" w:hAnsi="Verdana" w:cs="Times New Roman"/>
          <w:sz w:val="24"/>
          <w:szCs w:val="24"/>
        </w:rPr>
        <w:t xml:space="preserve"> and Karcher</w:t>
      </w:r>
      <w:hyperlink w:anchor="_References" w:history="1">
        <w:r w:rsidR="006E2C09" w:rsidRPr="006E2C09">
          <w:rPr>
            <w:rStyle w:val="Hyperlink"/>
            <w:rFonts w:ascii="Verdana" w:hAnsi="Verdana" w:cs="Times New Roman"/>
            <w:sz w:val="24"/>
            <w:szCs w:val="24"/>
            <w:vertAlign w:val="superscript"/>
          </w:rPr>
          <w:t>3</w:t>
        </w:r>
      </w:hyperlink>
      <w:r w:rsidRPr="001F148B">
        <w:rPr>
          <w:rFonts w:ascii="Verdana" w:hAnsi="Verdana" w:cs="Times New Roman"/>
          <w:sz w:val="24"/>
          <w:szCs w:val="24"/>
        </w:rPr>
        <w:t>) :</w:t>
      </w:r>
    </w:p>
    <w:p w14:paraId="1879E2EF" w14:textId="074C924C" w:rsidR="009530E8" w:rsidRPr="001F148B" w:rsidRDefault="00FC53C8" w:rsidP="009530E8">
      <w:pPr>
        <w:pStyle w:val="Normal1"/>
        <w:ind w:left="720"/>
        <w:jc w:val="center"/>
        <w:rPr>
          <w:rFonts w:ascii="Verdana" w:hAnsi="Verdana" w:cs="Times New Roman"/>
          <w:noProof/>
          <w:sz w:val="24"/>
          <w:szCs w:val="24"/>
        </w:rPr>
      </w:pPr>
      <w:r w:rsidRPr="00FC53C8">
        <w:rPr>
          <w:rFonts w:ascii="Verdana" w:hAnsi="Verdana" w:cs="Times New Roman"/>
          <w:noProof/>
          <w:sz w:val="24"/>
          <w:szCs w:val="24"/>
        </w:rPr>
        <w:object w:dxaOrig="3180" w:dyaOrig="1040" w14:anchorId="09DA9716">
          <v:shape id="_x0000_i1025" type="#_x0000_t75" alt="" style="width:162pt;height:54pt;mso-width-percent:0;mso-height-percent:0;mso-width-percent:0;mso-height-percent:0" o:ole="">
            <v:imagedata r:id="rId30" o:title=""/>
          </v:shape>
          <o:OLEObject Type="Embed" ProgID="Equation.3" ShapeID="_x0000_i1025" DrawAspect="Content" ObjectID="_1718629565" r:id="rId31"/>
        </w:object>
      </w:r>
    </w:p>
    <w:p w14:paraId="2CB544A4" w14:textId="77777777" w:rsidR="009530E8" w:rsidRPr="009B0012" w:rsidRDefault="009530E8" w:rsidP="009530E8">
      <w:pPr>
        <w:pStyle w:val="ListParagraph"/>
        <w:spacing w:before="240" w:after="240"/>
        <w:contextualSpacing w:val="0"/>
        <w:rPr>
          <w:rFonts w:ascii="Verdana" w:hAnsi="Verdana"/>
        </w:rPr>
      </w:pPr>
    </w:p>
    <w:p w14:paraId="3B2A1F5F" w14:textId="6901F400" w:rsidR="001F148B" w:rsidRPr="007C7D78" w:rsidRDefault="007275D5" w:rsidP="007C7D78">
      <w:pPr>
        <w:pStyle w:val="Normal1"/>
        <w:numPr>
          <w:ilvl w:val="0"/>
          <w:numId w:val="9"/>
        </w:numPr>
        <w:rPr>
          <w:rFonts w:ascii="Verdana" w:hAnsi="Verdana" w:cs="Times New Roman"/>
          <w:sz w:val="24"/>
          <w:szCs w:val="24"/>
        </w:rPr>
      </w:pPr>
      <w:r w:rsidRPr="001F148B">
        <w:rPr>
          <w:rFonts w:ascii="Verdana" w:hAnsi="Verdana" w:cs="Times New Roman"/>
          <w:sz w:val="24"/>
          <w:szCs w:val="24"/>
        </w:rPr>
        <w:t xml:space="preserve">Vary parameters E, </w:t>
      </w:r>
      <w:proofErr w:type="spellStart"/>
      <w:r w:rsidRPr="001F148B">
        <w:rPr>
          <w:rFonts w:ascii="Verdana" w:hAnsi="Verdana" w:cs="Times New Roman"/>
          <w:sz w:val="24"/>
          <w:szCs w:val="24"/>
        </w:rPr>
        <w:t>δw</w:t>
      </w:r>
      <w:proofErr w:type="spellEnd"/>
      <w:r w:rsidRPr="001F148B">
        <w:rPr>
          <w:rFonts w:ascii="Verdana" w:hAnsi="Verdana" w:cs="Times New Roman"/>
          <w:sz w:val="24"/>
          <w:szCs w:val="24"/>
        </w:rPr>
        <w:t xml:space="preserve">, d, ν on the sliders and observe how the pressure in the confined space inside the reboiler changes, and how the explosion could have been prevented. </w:t>
      </w:r>
    </w:p>
    <w:p w14:paraId="1F951A32" w14:textId="77777777" w:rsidR="009530E8" w:rsidRPr="009B0012" w:rsidRDefault="009530E8" w:rsidP="009530E8">
      <w:pPr>
        <w:pStyle w:val="ListParagraph"/>
        <w:spacing w:before="240" w:after="240"/>
        <w:contextualSpacing w:val="0"/>
        <w:rPr>
          <w:rFonts w:ascii="Verdana" w:hAnsi="Verdana"/>
        </w:rPr>
      </w:pPr>
    </w:p>
    <w:p w14:paraId="7DDE493D" w14:textId="13A53E61" w:rsidR="006E2C09" w:rsidRDefault="007275D5" w:rsidP="006E2C09">
      <w:pPr>
        <w:pStyle w:val="Normal1"/>
        <w:numPr>
          <w:ilvl w:val="0"/>
          <w:numId w:val="9"/>
        </w:numPr>
        <w:rPr>
          <w:rFonts w:ascii="Verdana" w:hAnsi="Verdana" w:cs="Times New Roman"/>
          <w:sz w:val="24"/>
          <w:szCs w:val="24"/>
        </w:rPr>
      </w:pPr>
      <w:r w:rsidRPr="001F148B">
        <w:rPr>
          <w:rFonts w:ascii="Verdana" w:hAnsi="Verdana" w:cs="Times New Roman"/>
          <w:sz w:val="24"/>
          <w:szCs w:val="24"/>
        </w:rPr>
        <w:t xml:space="preserve">Write a set of conclusions based on your </w:t>
      </w:r>
      <w:r w:rsidR="001F148B" w:rsidRPr="006E2C09">
        <w:rPr>
          <w:rFonts w:ascii="Verdana" w:hAnsi="Verdana" w:cs="Times New Roman"/>
          <w:sz w:val="24"/>
          <w:szCs w:val="24"/>
        </w:rPr>
        <w:t>experiments in the previous questions.</w:t>
      </w:r>
    </w:p>
    <w:p w14:paraId="2CEBB2FB" w14:textId="77777777" w:rsidR="009530E8" w:rsidRDefault="009530E8" w:rsidP="009530E8">
      <w:pPr>
        <w:pStyle w:val="ListParagraph"/>
        <w:rPr>
          <w:rFonts w:ascii="Verdana" w:hAnsi="Verdana"/>
        </w:rPr>
      </w:pPr>
    </w:p>
    <w:p w14:paraId="4556C5B6" w14:textId="77777777" w:rsidR="009530E8" w:rsidRDefault="009530E8" w:rsidP="009530E8">
      <w:pPr>
        <w:pStyle w:val="Normal1"/>
        <w:ind w:left="720"/>
        <w:rPr>
          <w:rFonts w:ascii="Verdana" w:hAnsi="Verdana" w:cs="Times New Roman"/>
          <w:sz w:val="24"/>
          <w:szCs w:val="24"/>
        </w:rPr>
      </w:pPr>
    </w:p>
    <w:p w14:paraId="52F449E5" w14:textId="0AFA8EA0" w:rsidR="006E2C09" w:rsidRDefault="006E2C09">
      <w:pPr>
        <w:rPr>
          <w:rFonts w:ascii="Verdana" w:eastAsia="Arial" w:hAnsi="Verdana"/>
        </w:rPr>
      </w:pPr>
    </w:p>
    <w:p w14:paraId="776EBD30" w14:textId="77777777" w:rsidR="007C7D78" w:rsidRDefault="007C7D78">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05C3E47B" w14:textId="493E55CF" w:rsidR="001F148B" w:rsidRPr="006E2C09" w:rsidRDefault="001F148B" w:rsidP="006E2C09">
      <w:pPr>
        <w:pStyle w:val="Heading2"/>
        <w:spacing w:before="360" w:after="80"/>
        <w:rPr>
          <w:rFonts w:ascii="Verdana" w:eastAsia="Verdana" w:hAnsi="Verdana" w:cs="Verdana"/>
          <w:b/>
          <w:color w:val="auto"/>
          <w:sz w:val="36"/>
          <w:szCs w:val="36"/>
          <w:lang w:eastAsia="zh-CN"/>
        </w:rPr>
      </w:pPr>
      <w:bookmarkStart w:id="6" w:name="_Toc95223723"/>
      <w:r w:rsidRPr="006E2C09">
        <w:rPr>
          <w:rFonts w:ascii="Verdana" w:eastAsia="Verdana" w:hAnsi="Verdana" w:cs="Verdana"/>
          <w:b/>
          <w:color w:val="auto"/>
          <w:sz w:val="36"/>
          <w:szCs w:val="36"/>
          <w:lang w:eastAsia="zh-CN"/>
        </w:rPr>
        <w:lastRenderedPageBreak/>
        <w:t>Chemical Hazard Analysis</w:t>
      </w:r>
      <w:bookmarkEnd w:id="6"/>
    </w:p>
    <w:p w14:paraId="4720F6E9" w14:textId="7E12E007" w:rsidR="001F148B" w:rsidRDefault="001F148B" w:rsidP="00CE1AA7">
      <w:pPr>
        <w:spacing w:after="120"/>
        <w:ind w:left="360"/>
        <w:rPr>
          <w:rFonts w:ascii="Verdana" w:eastAsia="Verdana" w:hAnsi="Verdana" w:cs="Verdana"/>
        </w:rPr>
      </w:pPr>
      <w:r>
        <w:rPr>
          <w:rFonts w:ascii="Verdana" w:eastAsia="Verdana" w:hAnsi="Verdana" w:cs="Verdana"/>
          <w:color w:val="000000"/>
        </w:rPr>
        <w:t>Review the</w:t>
      </w:r>
      <w:r>
        <w:rPr>
          <w:rFonts w:ascii="Verdana" w:eastAsia="Verdana" w:hAnsi="Verdana" w:cs="Verdana"/>
        </w:rPr>
        <w:t xml:space="preserve"> information in the </w:t>
      </w:r>
      <w:hyperlink r:id="rId32">
        <w:r>
          <w:rPr>
            <w:rFonts w:ascii="Verdana" w:eastAsia="Verdana" w:hAnsi="Verdana" w:cs="Verdana"/>
            <w:color w:val="0000FF"/>
            <w:u w:val="single"/>
          </w:rPr>
          <w:t>NFPA Diamond tutorial</w:t>
        </w:r>
      </w:hyperlink>
      <w:r>
        <w:rPr>
          <w:rFonts w:ascii="Verdana" w:eastAsia="Verdana" w:hAnsi="Verdana" w:cs="Verdana"/>
          <w:color w:val="0000FF"/>
          <w:u w:val="single"/>
        </w:rPr>
        <w:t>.</w:t>
      </w:r>
      <w:r>
        <w:rPr>
          <w:rFonts w:ascii="Verdana" w:eastAsia="Verdana" w:hAnsi="Verdana" w:cs="Verdana"/>
        </w:rPr>
        <w:t xml:space="preserve"> After reviewing the information, visit the </w:t>
      </w:r>
      <w:hyperlink r:id="rId33">
        <w:r>
          <w:rPr>
            <w:rFonts w:ascii="Verdana" w:eastAsia="Verdana" w:hAnsi="Verdana" w:cs="Verdana"/>
            <w:color w:val="0000FF"/>
            <w:u w:val="single"/>
          </w:rPr>
          <w:t>CAMEO Chemicals website</w:t>
        </w:r>
      </w:hyperlink>
      <w:r>
        <w:rPr>
          <w:rFonts w:ascii="Verdana" w:eastAsia="Verdana" w:hAnsi="Verdana" w:cs="Verdana"/>
        </w:rPr>
        <w:t xml:space="preserve"> and fill out the blank NFPA Diamond to the right for propane.</w:t>
      </w:r>
    </w:p>
    <w:p w14:paraId="2EC3C2F1" w14:textId="77777777" w:rsidR="007C7D78" w:rsidRDefault="007C7D78" w:rsidP="007C7D78">
      <w:pPr>
        <w:spacing w:after="120"/>
        <w:ind w:left="540" w:hanging="540"/>
        <w:jc w:val="center"/>
        <w:rPr>
          <w:rFonts w:ascii="Verdana" w:eastAsia="Verdana" w:hAnsi="Verdana" w:cs="Verdana"/>
        </w:rPr>
      </w:pPr>
      <w:r w:rsidRPr="009B0012">
        <w:rPr>
          <w:rFonts w:ascii="Verdana" w:eastAsia="Verdana" w:hAnsi="Verdana" w:cs="Verdana"/>
          <w:noProof/>
        </w:rPr>
        <w:drawing>
          <wp:inline distT="0" distB="0" distL="0" distR="0" wp14:anchorId="098D7AD1" wp14:editId="13AD6A49">
            <wp:extent cx="3415005" cy="1820333"/>
            <wp:effectExtent l="0" t="0" r="1905" b="0"/>
            <wp:doc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mond split into four smaller diamonds.  From the top of diamond going counter clockwise:  a red diamond labelled &quot;Fire Hazard&quot;, a yellow diamond labelled &quot;Instability Hazard&quot;, a white diamond labelled &quot;Specific Hazard&quot;, and a blue diamond labelled &quot;Health Hazard&quot;."/>
                    <pic:cNvPicPr/>
                  </pic:nvPicPr>
                  <pic:blipFill>
                    <a:blip r:embed="rId34"/>
                    <a:stretch>
                      <a:fillRect/>
                    </a:stretch>
                  </pic:blipFill>
                  <pic:spPr>
                    <a:xfrm>
                      <a:off x="0" y="0"/>
                      <a:ext cx="3415527" cy="1820611"/>
                    </a:xfrm>
                    <a:prstGeom prst="rect">
                      <a:avLst/>
                    </a:prstGeom>
                  </pic:spPr>
                </pic:pic>
              </a:graphicData>
            </a:graphic>
          </wp:inline>
        </w:drawing>
      </w:r>
    </w:p>
    <w:p w14:paraId="271A71B1" w14:textId="77777777" w:rsidR="007C7D78" w:rsidRPr="00CE135C" w:rsidRDefault="007C7D78" w:rsidP="007C7D78">
      <w:pPr>
        <w:pStyle w:val="ListParagraph"/>
        <w:numPr>
          <w:ilvl w:val="0"/>
          <w:numId w:val="6"/>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Fire Hazard: </w:t>
      </w:r>
    </w:p>
    <w:p w14:paraId="3C885A7C" w14:textId="77777777" w:rsidR="007C7D78" w:rsidRPr="00CE135C" w:rsidRDefault="007C7D78" w:rsidP="007C7D78">
      <w:pPr>
        <w:pStyle w:val="ListParagraph"/>
        <w:numPr>
          <w:ilvl w:val="0"/>
          <w:numId w:val="6"/>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Health Hazard: </w:t>
      </w:r>
    </w:p>
    <w:p w14:paraId="56040FF3" w14:textId="77777777" w:rsidR="007C7D78" w:rsidRPr="00CE135C" w:rsidRDefault="007C7D78" w:rsidP="007C7D78">
      <w:pPr>
        <w:pStyle w:val="ListParagraph"/>
        <w:numPr>
          <w:ilvl w:val="0"/>
          <w:numId w:val="6"/>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Instability Hazard: </w:t>
      </w:r>
    </w:p>
    <w:p w14:paraId="74E4D35D" w14:textId="77777777" w:rsidR="007C7D78" w:rsidRPr="00CE135C" w:rsidRDefault="007C7D78" w:rsidP="007C7D78">
      <w:pPr>
        <w:pStyle w:val="ListParagraph"/>
        <w:numPr>
          <w:ilvl w:val="0"/>
          <w:numId w:val="6"/>
        </w:numPr>
        <w:pBdr>
          <w:top w:val="nil"/>
          <w:left w:val="nil"/>
          <w:bottom w:val="nil"/>
          <w:right w:val="nil"/>
          <w:between w:val="nil"/>
        </w:pBdr>
        <w:ind w:left="1080"/>
        <w:jc w:val="both"/>
        <w:rPr>
          <w:rFonts w:ascii="Verdana" w:eastAsia="Verdana" w:hAnsi="Verdana" w:cs="Verdana"/>
          <w:color w:val="000000"/>
          <w:highlight w:val="white"/>
        </w:rPr>
      </w:pPr>
      <w:r w:rsidRPr="00CE135C">
        <w:rPr>
          <w:rFonts w:ascii="Verdana" w:eastAsia="Verdana" w:hAnsi="Verdana" w:cs="Verdana"/>
          <w:color w:val="000000"/>
          <w:highlight w:val="white"/>
        </w:rPr>
        <w:t xml:space="preserve">Specific Hazard: </w:t>
      </w:r>
    </w:p>
    <w:p w14:paraId="00B15FBC" w14:textId="51BCCC93"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7" w:name="_Toc95223724"/>
      <w:r w:rsidRPr="001F148B">
        <w:rPr>
          <w:rFonts w:ascii="Verdana" w:eastAsia="Verdana" w:hAnsi="Verdana" w:cs="Verdana"/>
          <w:b/>
          <w:color w:val="auto"/>
          <w:sz w:val="36"/>
          <w:szCs w:val="36"/>
          <w:lang w:eastAsia="zh-CN"/>
        </w:rPr>
        <w:t>Bow Tie Analysis</w:t>
      </w:r>
      <w:bookmarkEnd w:id="7"/>
    </w:p>
    <w:p w14:paraId="2FB26CF7" w14:textId="3A45D08E" w:rsidR="001F148B" w:rsidRDefault="001F148B" w:rsidP="00CE1AA7">
      <w:pPr>
        <w:spacing w:after="120"/>
        <w:ind w:left="360"/>
        <w:rPr>
          <w:rFonts w:ascii="Verdana" w:eastAsia="Verdana" w:hAnsi="Verdana" w:cs="Verdana"/>
        </w:rPr>
      </w:pPr>
      <w:r>
        <w:rPr>
          <w:rFonts w:ascii="Verdana" w:eastAsia="Verdana" w:hAnsi="Verdana" w:cs="Verdana"/>
        </w:rPr>
        <w:t xml:space="preserve">Review the </w:t>
      </w:r>
      <w:hyperlink r:id="rId35">
        <w:r>
          <w:rPr>
            <w:rFonts w:ascii="Verdana" w:eastAsia="Verdana" w:hAnsi="Verdana" w:cs="Verdana"/>
            <w:color w:val="0000FF"/>
            <w:u w:val="single"/>
          </w:rPr>
          <w:t>Bow Tie diagram tutorial</w:t>
        </w:r>
      </w:hyperlink>
      <w:r>
        <w:rPr>
          <w:rFonts w:ascii="Verdana" w:eastAsia="Verdana" w:hAnsi="Verdana" w:cs="Verdana"/>
        </w:rPr>
        <w:t>. After reviewing the information, create a Bow</w:t>
      </w:r>
      <w:r w:rsidR="006E2C09">
        <w:rPr>
          <w:rFonts w:ascii="Verdana" w:eastAsia="Verdana" w:hAnsi="Verdana" w:cs="Verdana"/>
        </w:rPr>
        <w:t xml:space="preserve"> </w:t>
      </w:r>
      <w:r>
        <w:rPr>
          <w:rFonts w:ascii="Verdana" w:eastAsia="Verdana" w:hAnsi="Verdana" w:cs="Verdana"/>
        </w:rPr>
        <w:t xml:space="preserve">Tie diagram for the </w:t>
      </w:r>
      <w:r w:rsidRPr="001F148B">
        <w:rPr>
          <w:rFonts w:ascii="Verdana" w:hAnsi="Verdana"/>
        </w:rPr>
        <w:t>Williams Owen Olefin Plant incident</w:t>
      </w:r>
      <w:r>
        <w:rPr>
          <w:rFonts w:ascii="Verdana" w:eastAsia="Verdana" w:hAnsi="Verdana" w:cs="Verdana"/>
        </w:rPr>
        <w:t>.</w:t>
      </w:r>
    </w:p>
    <w:p w14:paraId="5AEC7140" w14:textId="77777777" w:rsidR="007C7D78" w:rsidRDefault="007C7D78" w:rsidP="007C7D78">
      <w:pPr>
        <w:spacing w:after="240"/>
        <w:ind w:left="360"/>
        <w:rPr>
          <w:rFonts w:ascii="Verdana" w:eastAsia="Verdana" w:hAnsi="Verdana" w:cs="Verdana"/>
        </w:rPr>
      </w:pPr>
    </w:p>
    <w:p w14:paraId="556AE4C2" w14:textId="77777777"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8" w:name="_Toc95223725"/>
      <w:r w:rsidRPr="001F148B">
        <w:rPr>
          <w:rFonts w:ascii="Verdana" w:eastAsia="Verdana" w:hAnsi="Verdana" w:cs="Verdana"/>
          <w:b/>
          <w:color w:val="auto"/>
          <w:sz w:val="36"/>
          <w:szCs w:val="36"/>
          <w:lang w:eastAsia="zh-CN"/>
        </w:rPr>
        <w:t>Reflection</w:t>
      </w:r>
      <w:bookmarkEnd w:id="8"/>
    </w:p>
    <w:p w14:paraId="00D6D66C" w14:textId="77777777" w:rsidR="001F148B" w:rsidRDefault="001F148B" w:rsidP="007C7D78">
      <w:pPr>
        <w:spacing w:after="120"/>
        <w:ind w:left="360"/>
        <w:jc w:val="both"/>
        <w:rPr>
          <w:rFonts w:ascii="Verdana" w:eastAsia="Verdana" w:hAnsi="Verdana" w:cs="Verdana"/>
        </w:rPr>
      </w:pPr>
      <w:r>
        <w:rPr>
          <w:rFonts w:ascii="Verdana" w:eastAsia="Verdana" w:hAnsi="Verdana" w:cs="Verdana"/>
        </w:rPr>
        <w:t>Describe what was the most unsettling to you about the incident.</w:t>
      </w:r>
    </w:p>
    <w:p w14:paraId="53288B0A" w14:textId="003AD8E4" w:rsidR="001F148B" w:rsidRDefault="001F148B">
      <w:pPr>
        <w:rPr>
          <w:rFonts w:ascii="Verdana" w:hAnsi="Verdana"/>
          <w:color w:val="000000" w:themeColor="text1"/>
        </w:rPr>
      </w:pPr>
      <w:r>
        <w:rPr>
          <w:rFonts w:ascii="Verdana" w:hAnsi="Verdana"/>
          <w:color w:val="000000" w:themeColor="text1"/>
        </w:rPr>
        <w:br w:type="page"/>
      </w:r>
    </w:p>
    <w:p w14:paraId="76F0A0AF" w14:textId="77777777" w:rsidR="001F148B" w:rsidRDefault="001F148B" w:rsidP="001F148B">
      <w:pPr>
        <w:pStyle w:val="Heading1"/>
        <w:rPr>
          <w:rFonts w:ascii="Verdana" w:eastAsia="Verdana" w:hAnsi="Verdana" w:cs="Verdana"/>
        </w:rPr>
      </w:pPr>
      <w:bookmarkStart w:id="9" w:name="_Toc95223726"/>
      <w:r>
        <w:rPr>
          <w:rFonts w:ascii="Verdana" w:eastAsia="Verdana" w:hAnsi="Verdana" w:cs="Verdana"/>
        </w:rPr>
        <w:lastRenderedPageBreak/>
        <w:t>Advanced Process Safety Modules</w:t>
      </w:r>
      <w:bookmarkEnd w:id="9"/>
    </w:p>
    <w:p w14:paraId="0A817A13" w14:textId="77777777" w:rsidR="001F148B" w:rsidRDefault="001F148B" w:rsidP="006E2C09">
      <w:pPr>
        <w:ind w:left="360"/>
        <w:rPr>
          <w:rFonts w:ascii="Verdana" w:eastAsia="Verdana" w:hAnsi="Verdana" w:cs="Verdana"/>
        </w:rPr>
      </w:pPr>
      <w:r>
        <w:rPr>
          <w:rFonts w:ascii="Verdana" w:eastAsia="Verdana" w:hAnsi="Verdana" w:cs="Verdana"/>
        </w:rPr>
        <w:t xml:space="preserve">The next parts are based on industry practices used to assess process safety and are designed to be used </w:t>
      </w:r>
      <w:r>
        <w:rPr>
          <w:rFonts w:ascii="Verdana" w:eastAsia="Verdana" w:hAnsi="Verdana" w:cs="Verdana"/>
          <w:i/>
        </w:rPr>
        <w:t>in upper-level courses</w:t>
      </w:r>
      <w:r>
        <w:rPr>
          <w:rFonts w:ascii="Verdana" w:eastAsia="Verdana" w:hAnsi="Verdana" w:cs="Verdana"/>
        </w:rPr>
        <w:t xml:space="preserve">. For professors interested in assigning these parts now, tutorials for both can be found on the </w:t>
      </w:r>
      <w:hyperlink r:id="rId36">
        <w:r>
          <w:rPr>
            <w:rFonts w:ascii="Verdana" w:eastAsia="Verdana" w:hAnsi="Verdana" w:cs="Verdana"/>
            <w:color w:val="0000FF"/>
            <w:u w:val="single"/>
          </w:rPr>
          <w:t xml:space="preserve">University of Michigan </w:t>
        </w:r>
        <w:proofErr w:type="spellStart"/>
        <w:r>
          <w:rPr>
            <w:rFonts w:ascii="Verdana" w:eastAsia="Verdana" w:hAnsi="Verdana" w:cs="Verdana"/>
            <w:color w:val="0000FF"/>
            <w:u w:val="single"/>
          </w:rPr>
          <w:t>SAFEChE</w:t>
        </w:r>
        <w:proofErr w:type="spellEnd"/>
        <w:r>
          <w:rPr>
            <w:rFonts w:ascii="Verdana" w:eastAsia="Verdana" w:hAnsi="Verdana" w:cs="Verdana"/>
            <w:color w:val="0000FF"/>
            <w:u w:val="single"/>
          </w:rPr>
          <w:t xml:space="preserve"> website</w:t>
        </w:r>
      </w:hyperlink>
      <w:r>
        <w:rPr>
          <w:rFonts w:ascii="Verdana" w:eastAsia="Verdana" w:hAnsi="Verdana" w:cs="Verdana"/>
        </w:rPr>
        <w:t xml:space="preserve">. </w:t>
      </w:r>
    </w:p>
    <w:p w14:paraId="6334F17E" w14:textId="04250629"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10" w:name="_Toc95223727"/>
      <w:r w:rsidRPr="001F148B">
        <w:rPr>
          <w:rFonts w:ascii="Verdana" w:eastAsia="Verdana" w:hAnsi="Verdana" w:cs="Verdana"/>
          <w:b/>
          <w:color w:val="auto"/>
          <w:sz w:val="36"/>
          <w:szCs w:val="36"/>
          <w:lang w:eastAsia="zh-CN"/>
        </w:rPr>
        <w:t>Hazard and Operability (HAZOP) Study</w:t>
      </w:r>
      <w:bookmarkEnd w:id="10"/>
    </w:p>
    <w:p w14:paraId="428A02CB" w14:textId="1830C2B6" w:rsidR="001F148B" w:rsidRPr="001F148B" w:rsidRDefault="001F148B" w:rsidP="001F148B">
      <w:pPr>
        <w:spacing w:after="120"/>
        <w:ind w:left="360"/>
        <w:rPr>
          <w:rFonts w:ascii="Verdana" w:eastAsia="Verdana" w:hAnsi="Verdana" w:cs="Verdana"/>
        </w:rPr>
      </w:pPr>
      <w:r>
        <w:rPr>
          <w:rFonts w:ascii="Verdana" w:eastAsia="Verdana" w:hAnsi="Verdana" w:cs="Verdana"/>
        </w:rPr>
        <w:t xml:space="preserve">A HAZOP study is a structured analysis of process design to identify potential vulnerabilities in a facility. Review the </w:t>
      </w:r>
      <w:hyperlink r:id="rId37">
        <w:r>
          <w:rPr>
            <w:rFonts w:ascii="Verdana" w:eastAsia="Verdana" w:hAnsi="Verdana" w:cs="Verdana"/>
            <w:color w:val="0000FF"/>
            <w:u w:val="single"/>
          </w:rPr>
          <w:t>HAZOP tutorial</w:t>
        </w:r>
      </w:hyperlink>
      <w:r>
        <w:rPr>
          <w:rFonts w:ascii="Verdana" w:eastAsia="Verdana" w:hAnsi="Verdana" w:cs="Verdana"/>
        </w:rPr>
        <w:t xml:space="preserve"> before completing one for the following system. It is important to note that not all guidewords and parameters will be relevant for different systems. Some information is given here for guidance:</w:t>
      </w:r>
    </w:p>
    <w:p w14:paraId="3490D953" w14:textId="45A81BFB" w:rsidR="002C7C75" w:rsidRPr="001F148B" w:rsidRDefault="00C74C95" w:rsidP="001F148B">
      <w:pPr>
        <w:spacing w:after="120"/>
        <w:ind w:left="360"/>
        <w:rPr>
          <w:rFonts w:ascii="Verdana" w:hAnsi="Verdana"/>
          <w:i/>
          <w:iCs/>
        </w:rPr>
      </w:pPr>
      <w:bookmarkStart w:id="11" w:name="_Hlk74580195"/>
      <w:r w:rsidRPr="001F148B">
        <w:rPr>
          <w:rFonts w:ascii="Verdana" w:hAnsi="Verdana"/>
          <w:i/>
          <w:iCs/>
        </w:rPr>
        <w:t xml:space="preserve">System to consider: </w:t>
      </w:r>
      <w:r w:rsidRPr="001F148B">
        <w:rPr>
          <w:rFonts w:ascii="Verdana" w:hAnsi="Verdana"/>
        </w:rPr>
        <w:t xml:space="preserve">Bottom part of fractionator column that includes </w:t>
      </w:r>
      <w:r w:rsidR="00FC68FC" w:rsidRPr="001F148B">
        <w:rPr>
          <w:rFonts w:ascii="Verdana" w:hAnsi="Verdana"/>
        </w:rPr>
        <w:t>the active reboiler (A) and stand-by reboiler (B).</w:t>
      </w:r>
      <w:r w:rsidR="00C57633" w:rsidRPr="001F148B">
        <w:rPr>
          <w:rFonts w:ascii="Verdana" w:hAnsi="Verdana"/>
        </w:rPr>
        <w:t xml:space="preserve"> </w:t>
      </w:r>
      <w:r w:rsidR="002C7C75" w:rsidRPr="001F148B">
        <w:rPr>
          <w:rFonts w:ascii="Verdana" w:hAnsi="Verdana"/>
        </w:rPr>
        <w:t>Hot quench water flows through the tube side of the reboiler while propane flows through the shell side of the reboiler. Car seals were used to lock open the outlet valve of the process fluid when the reboiler is in operation. It is also assumed that the standard operating procedure used while switching from the operating reboiler to the standby reboiler is first opening the quench water, and then opening the process fluid valve.</w:t>
      </w:r>
    </w:p>
    <w:bookmarkEnd w:id="11"/>
    <w:p w14:paraId="6D2CB803" w14:textId="577F5F78" w:rsidR="001F148B" w:rsidRDefault="001F148B" w:rsidP="009530E8">
      <w:pPr>
        <w:spacing w:after="120"/>
        <w:ind w:left="540" w:hanging="540"/>
        <w:jc w:val="center"/>
        <w:rPr>
          <w:rFonts w:ascii="Verdana" w:hAnsi="Verdana"/>
        </w:rPr>
      </w:pPr>
      <w:r w:rsidRPr="001F148B">
        <w:rPr>
          <w:rFonts w:ascii="Verdana" w:hAnsi="Verdana"/>
          <w:noProof/>
        </w:rPr>
        <w:lastRenderedPageBreak/>
        <w:drawing>
          <wp:inline distT="0" distB="0" distL="0" distR="0" wp14:anchorId="29D48B0C" wp14:editId="2360D5D6">
            <wp:extent cx="5353224" cy="4267200"/>
            <wp:effectExtent l="0" t="0" r="0" b="0"/>
            <wp:docPr id="14" name="Picture 14" descr="Process and Instrumentation Diagram of the propylene fractionator.   Two reboilers (A and B) are situated at the bottom of the fractionator and each have two shut off valves.  Reboiler A has an inlet valve (X2) and a outlet valve (X3).  Reboiler B has an inlet valve (X4) and a outlet valve (X5).  Valve X1 controls the quench water.  There is a presure relief valve on top of the propylene fractionator in line with the reflux drum."/>
            <wp:cNvGraphicFramePr/>
            <a:graphic xmlns:a="http://schemas.openxmlformats.org/drawingml/2006/main">
              <a:graphicData uri="http://schemas.openxmlformats.org/drawingml/2006/picture">
                <pic:pic xmlns:pic="http://schemas.openxmlformats.org/drawingml/2006/picture">
                  <pic:nvPicPr>
                    <pic:cNvPr id="14" name="Picture 14" descr="Process and Instrumentation Diagram of the propylene fractionator.   Two reboilers (A and B) are situated at the bottom of the fractionator and each have two shut off valves.  Reboiler A has an inlet valve (X2) and a outlet valve (X3).  Reboiler B has an inlet valve (X4) and a outlet valve (X5).  Valve X1 controls the quench water.  There is a presure relief valve on top of the propylene fractionator in line with the reflux drum."/>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8728" cy="4319415"/>
                    </a:xfrm>
                    <a:prstGeom prst="rect">
                      <a:avLst/>
                    </a:prstGeom>
                    <a:noFill/>
                    <a:ln>
                      <a:noFill/>
                    </a:ln>
                  </pic:spPr>
                </pic:pic>
              </a:graphicData>
            </a:graphic>
          </wp:inline>
        </w:drawing>
      </w:r>
    </w:p>
    <w:p w14:paraId="34B39E31" w14:textId="77777777" w:rsidR="001F148B" w:rsidRPr="001F148B" w:rsidRDefault="001F148B" w:rsidP="001F148B">
      <w:pPr>
        <w:spacing w:after="120"/>
        <w:ind w:left="360"/>
        <w:rPr>
          <w:rFonts w:ascii="Verdana" w:hAnsi="Verdana"/>
          <w:noProof/>
          <w:bdr w:val="none" w:sz="0" w:space="0" w:color="auto" w:frame="1"/>
        </w:rPr>
      </w:pPr>
      <w:r w:rsidRPr="001F148B">
        <w:rPr>
          <w:rFonts w:ascii="Verdana" w:hAnsi="Verdana"/>
          <w:i/>
          <w:iCs/>
        </w:rPr>
        <w:t xml:space="preserve">Process Parameters to Consider: </w:t>
      </w:r>
      <w:r w:rsidRPr="001F148B">
        <w:rPr>
          <w:rFonts w:ascii="Verdana" w:hAnsi="Verdana"/>
        </w:rPr>
        <w:t>Temperature, Pressure, Flow of process fluid, Flow of quench water, Start-up</w:t>
      </w:r>
    </w:p>
    <w:p w14:paraId="6380C5E8" w14:textId="62A99845" w:rsidR="00C74C95" w:rsidRPr="001F148B" w:rsidRDefault="00C74C95" w:rsidP="001F148B">
      <w:pPr>
        <w:numPr>
          <w:ilvl w:val="0"/>
          <w:numId w:val="10"/>
        </w:numPr>
        <w:pBdr>
          <w:top w:val="nil"/>
          <w:left w:val="nil"/>
          <w:bottom w:val="nil"/>
          <w:right w:val="nil"/>
          <w:between w:val="nil"/>
        </w:pBdr>
        <w:spacing w:after="120"/>
        <w:rPr>
          <w:rFonts w:ascii="Verdana" w:eastAsia="Verdana" w:hAnsi="Verdana" w:cs="Verdana"/>
          <w:color w:val="000000"/>
          <w:lang w:eastAsia="zh-CN"/>
        </w:rPr>
      </w:pPr>
      <w:r w:rsidRPr="001F148B">
        <w:rPr>
          <w:rFonts w:ascii="Verdana" w:eastAsia="Verdana" w:hAnsi="Verdana" w:cs="Verdana"/>
          <w:color w:val="000000"/>
          <w:lang w:eastAsia="zh-CN"/>
        </w:rPr>
        <w:t xml:space="preserve">Fill out the HAZOP chart as shown in the tutorial. </w:t>
      </w:r>
      <w:r w:rsidR="00FC68FC" w:rsidRPr="001F148B">
        <w:rPr>
          <w:rFonts w:ascii="Verdana" w:eastAsia="Verdana" w:hAnsi="Verdana" w:cs="Verdana"/>
          <w:color w:val="000000"/>
          <w:lang w:eastAsia="zh-CN"/>
        </w:rPr>
        <w:t xml:space="preserve">Some information has been filled out here for you. </w:t>
      </w:r>
    </w:p>
    <w:tbl>
      <w:tblPr>
        <w:tblW w:w="972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10"/>
        <w:gridCol w:w="1800"/>
        <w:gridCol w:w="2250"/>
        <w:gridCol w:w="1620"/>
        <w:gridCol w:w="2340"/>
      </w:tblGrid>
      <w:tr w:rsidR="001F148B" w14:paraId="4A380C8B" w14:textId="77777777" w:rsidTr="00753DD7">
        <w:tc>
          <w:tcPr>
            <w:tcW w:w="17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950791" w14:textId="77777777" w:rsidR="001F148B" w:rsidRDefault="001F148B" w:rsidP="00753DD7">
            <w:pPr>
              <w:jc w:val="center"/>
              <w:rPr>
                <w:rFonts w:ascii="Verdana" w:eastAsia="Verdana" w:hAnsi="Verdana" w:cs="Verdana"/>
                <w:b/>
                <w:sz w:val="20"/>
                <w:szCs w:val="20"/>
              </w:rPr>
            </w:pPr>
            <w:r>
              <w:rPr>
                <w:rFonts w:ascii="Verdana" w:eastAsia="Verdana" w:hAnsi="Verdana" w:cs="Verdana"/>
                <w:b/>
                <w:sz w:val="20"/>
                <w:szCs w:val="20"/>
              </w:rPr>
              <w:t>Guideword + Parameter = Deviation</w:t>
            </w:r>
          </w:p>
        </w:tc>
        <w:tc>
          <w:tcPr>
            <w:tcW w:w="18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50152C" w14:textId="77777777" w:rsidR="001F148B" w:rsidRDefault="001F148B" w:rsidP="00753DD7">
            <w:pPr>
              <w:jc w:val="center"/>
              <w:rPr>
                <w:rFonts w:ascii="Verdana" w:eastAsia="Verdana" w:hAnsi="Verdana" w:cs="Verdana"/>
                <w:b/>
                <w:sz w:val="20"/>
                <w:szCs w:val="20"/>
              </w:rPr>
            </w:pPr>
            <w:r>
              <w:rPr>
                <w:rFonts w:ascii="Verdana" w:eastAsia="Verdana" w:hAnsi="Verdana" w:cs="Verdana"/>
                <w:b/>
                <w:sz w:val="20"/>
                <w:szCs w:val="20"/>
              </w:rPr>
              <w:t>Causes</w:t>
            </w:r>
          </w:p>
        </w:tc>
        <w:tc>
          <w:tcPr>
            <w:tcW w:w="225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492E79" w14:textId="77777777" w:rsidR="001F148B" w:rsidRDefault="001F148B" w:rsidP="00753DD7">
            <w:pPr>
              <w:jc w:val="center"/>
              <w:rPr>
                <w:rFonts w:ascii="Verdana" w:eastAsia="Verdana" w:hAnsi="Verdana" w:cs="Verdana"/>
                <w:b/>
                <w:sz w:val="20"/>
                <w:szCs w:val="20"/>
              </w:rPr>
            </w:pPr>
            <w:r>
              <w:rPr>
                <w:rFonts w:ascii="Verdana" w:eastAsia="Verdana" w:hAnsi="Verdana" w:cs="Verdana"/>
                <w:b/>
                <w:sz w:val="20"/>
                <w:szCs w:val="20"/>
              </w:rPr>
              <w:t>Consequences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88AA9B" w14:textId="77777777" w:rsidR="001F148B" w:rsidRDefault="001F148B" w:rsidP="00753DD7">
            <w:pPr>
              <w:jc w:val="center"/>
              <w:rPr>
                <w:rFonts w:ascii="Verdana" w:eastAsia="Verdana" w:hAnsi="Verdana" w:cs="Verdana"/>
                <w:b/>
                <w:sz w:val="20"/>
                <w:szCs w:val="20"/>
              </w:rPr>
            </w:pPr>
            <w:r>
              <w:rPr>
                <w:rFonts w:ascii="Verdana" w:eastAsia="Verdana" w:hAnsi="Verdana" w:cs="Verdana"/>
                <w:b/>
                <w:sz w:val="20"/>
                <w:szCs w:val="20"/>
              </w:rPr>
              <w:t>Safeguards</w:t>
            </w:r>
          </w:p>
        </w:tc>
        <w:tc>
          <w:tcPr>
            <w:tcW w:w="23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05BD32" w14:textId="77777777" w:rsidR="001F148B" w:rsidRDefault="001F148B" w:rsidP="00753DD7">
            <w:pPr>
              <w:jc w:val="center"/>
              <w:rPr>
                <w:rFonts w:ascii="Verdana" w:eastAsia="Verdana" w:hAnsi="Verdana" w:cs="Verdana"/>
                <w:b/>
                <w:sz w:val="20"/>
                <w:szCs w:val="20"/>
              </w:rPr>
            </w:pPr>
            <w:r>
              <w:rPr>
                <w:rFonts w:ascii="Verdana" w:eastAsia="Verdana" w:hAnsi="Verdana" w:cs="Verdana"/>
                <w:b/>
                <w:sz w:val="20"/>
                <w:szCs w:val="20"/>
              </w:rPr>
              <w:t>Recommendations</w:t>
            </w:r>
          </w:p>
        </w:tc>
      </w:tr>
      <w:tr w:rsidR="001F148B" w14:paraId="7F6E40D1" w14:textId="77777777" w:rsidTr="00753DD7">
        <w:trPr>
          <w:trHeight w:val="1205"/>
        </w:trPr>
        <w:tc>
          <w:tcPr>
            <w:tcW w:w="1710" w:type="dxa"/>
            <w:tcBorders>
              <w:top w:val="single" w:sz="4" w:space="0" w:color="000000"/>
              <w:left w:val="single" w:sz="4" w:space="0" w:color="000000"/>
              <w:bottom w:val="single" w:sz="4" w:space="0" w:color="000000"/>
              <w:right w:val="single" w:sz="4" w:space="0" w:color="000000"/>
            </w:tcBorders>
          </w:tcPr>
          <w:p w14:paraId="7EB0330E" w14:textId="77777777" w:rsidR="001F148B" w:rsidRPr="001F148B" w:rsidRDefault="001F148B" w:rsidP="001F148B">
            <w:pPr>
              <w:rPr>
                <w:rFonts w:ascii="Verdana" w:hAnsi="Verdana"/>
                <w:sz w:val="20"/>
                <w:szCs w:val="20"/>
              </w:rPr>
            </w:pPr>
            <w:r w:rsidRPr="001F148B">
              <w:rPr>
                <w:rFonts w:ascii="Verdana" w:hAnsi="Verdana"/>
                <w:b/>
                <w:bCs/>
                <w:i/>
                <w:iCs/>
                <w:sz w:val="20"/>
                <w:szCs w:val="20"/>
              </w:rPr>
              <w:t>More</w:t>
            </w:r>
            <w:r w:rsidRPr="001F148B">
              <w:rPr>
                <w:rFonts w:ascii="Verdana" w:hAnsi="Verdana"/>
                <w:sz w:val="20"/>
                <w:szCs w:val="20"/>
              </w:rPr>
              <w:t xml:space="preserve"> Flow of Quench Water into Reboiler A</w:t>
            </w:r>
          </w:p>
          <w:p w14:paraId="63460131" w14:textId="099D9D82" w:rsidR="001F148B" w:rsidRDefault="001F148B" w:rsidP="001F148B">
            <w:pPr>
              <w:rPr>
                <w:rFonts w:ascii="Verdana" w:eastAsia="Verdana" w:hAnsi="Verdana" w:cs="Verdana"/>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0FA8A6B2" w14:textId="0A270BC7" w:rsidR="001F148B" w:rsidRDefault="001F148B" w:rsidP="001F148B">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1082CC1D" w14:textId="16FB8273" w:rsidR="001F148B" w:rsidRDefault="001F148B" w:rsidP="001F148B">
            <w:pPr>
              <w:pBdr>
                <w:top w:val="nil"/>
                <w:left w:val="nil"/>
                <w:bottom w:val="nil"/>
                <w:right w:val="nil"/>
                <w:between w:val="nil"/>
              </w:pBdr>
              <w:rPr>
                <w:rFonts w:ascii="Verdana" w:eastAsia="Verdana" w:hAnsi="Verdana" w:cs="Verdana"/>
                <w:color w:val="000000"/>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5EBCA160" w14:textId="77777777" w:rsidR="001F148B" w:rsidRDefault="001F148B" w:rsidP="001F148B">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5802D33A" w14:textId="49C82F3F" w:rsidR="001F148B" w:rsidRDefault="001F148B" w:rsidP="001F148B">
            <w:pPr>
              <w:pBdr>
                <w:top w:val="nil"/>
                <w:left w:val="nil"/>
                <w:bottom w:val="nil"/>
                <w:right w:val="nil"/>
                <w:between w:val="nil"/>
              </w:pBdr>
              <w:rPr>
                <w:rFonts w:ascii="Verdana" w:eastAsia="Verdana" w:hAnsi="Verdana" w:cs="Verdana"/>
                <w:color w:val="000000"/>
                <w:sz w:val="20"/>
                <w:szCs w:val="20"/>
              </w:rPr>
            </w:pPr>
          </w:p>
        </w:tc>
      </w:tr>
      <w:tr w:rsidR="001F148B" w14:paraId="73F26E1A" w14:textId="77777777" w:rsidTr="00753DD7">
        <w:trPr>
          <w:trHeight w:val="332"/>
        </w:trPr>
        <w:tc>
          <w:tcPr>
            <w:tcW w:w="1710" w:type="dxa"/>
            <w:tcBorders>
              <w:top w:val="single" w:sz="4" w:space="0" w:color="000000"/>
              <w:left w:val="single" w:sz="4" w:space="0" w:color="000000"/>
              <w:bottom w:val="single" w:sz="4" w:space="0" w:color="000000"/>
              <w:right w:val="single" w:sz="4" w:space="0" w:color="000000"/>
            </w:tcBorders>
          </w:tcPr>
          <w:p w14:paraId="0CF2052A" w14:textId="77777777" w:rsidR="001F148B" w:rsidRPr="001F148B" w:rsidRDefault="001F148B" w:rsidP="001F148B">
            <w:pPr>
              <w:rPr>
                <w:rFonts w:ascii="Verdana" w:hAnsi="Verdana"/>
                <w:sz w:val="20"/>
                <w:szCs w:val="20"/>
              </w:rPr>
            </w:pPr>
            <w:r w:rsidRPr="001F148B">
              <w:rPr>
                <w:rFonts w:ascii="Verdana" w:hAnsi="Verdana"/>
                <w:b/>
                <w:bCs/>
                <w:i/>
                <w:iCs/>
                <w:sz w:val="20"/>
                <w:szCs w:val="20"/>
              </w:rPr>
              <w:t>No/Less</w:t>
            </w:r>
            <w:r w:rsidRPr="001F148B">
              <w:rPr>
                <w:rFonts w:ascii="Verdana" w:hAnsi="Verdana"/>
                <w:sz w:val="20"/>
                <w:szCs w:val="20"/>
              </w:rPr>
              <w:t xml:space="preserve"> Flow of Process Fluid into Reboiler A</w:t>
            </w:r>
          </w:p>
          <w:p w14:paraId="43B98F95" w14:textId="1FC969F1" w:rsidR="001F148B" w:rsidRDefault="001F148B" w:rsidP="001F148B">
            <w:pPr>
              <w:rPr>
                <w:rFonts w:ascii="Verdana" w:eastAsia="Verdana" w:hAnsi="Verdana" w:cs="Verdana"/>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40C61222" w14:textId="3BBCE217" w:rsidR="001F148B" w:rsidRDefault="001F148B" w:rsidP="001F148B">
            <w:pPr>
              <w:rPr>
                <w:rFonts w:ascii="Verdana" w:eastAsia="Verdana" w:hAnsi="Verdana" w:cs="Verdana"/>
                <w:sz w:val="20"/>
                <w:szCs w:val="20"/>
              </w:rPr>
            </w:pPr>
            <w:r w:rsidRPr="001F148B">
              <w:rPr>
                <w:rFonts w:ascii="Verdana" w:hAnsi="Verdana"/>
                <w:sz w:val="20"/>
                <w:szCs w:val="20"/>
              </w:rPr>
              <w:t>Closure of valve X2 due to human error</w:t>
            </w:r>
          </w:p>
        </w:tc>
        <w:tc>
          <w:tcPr>
            <w:tcW w:w="2250" w:type="dxa"/>
            <w:tcBorders>
              <w:top w:val="single" w:sz="4" w:space="0" w:color="000000"/>
              <w:left w:val="single" w:sz="4" w:space="0" w:color="000000"/>
              <w:bottom w:val="single" w:sz="4" w:space="0" w:color="000000"/>
              <w:right w:val="single" w:sz="4" w:space="0" w:color="000000"/>
            </w:tcBorders>
          </w:tcPr>
          <w:p w14:paraId="09B27560" w14:textId="77777777" w:rsidR="001F148B" w:rsidRDefault="001F148B" w:rsidP="001F148B">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1E4DA13E" w14:textId="77777777" w:rsidR="001F148B" w:rsidRDefault="001F148B" w:rsidP="001F148B">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232F984C" w14:textId="77777777" w:rsidR="001F148B" w:rsidRDefault="001F148B" w:rsidP="001F148B">
            <w:pPr>
              <w:rPr>
                <w:rFonts w:ascii="Verdana" w:eastAsia="Verdana" w:hAnsi="Verdana" w:cs="Verdana"/>
                <w:sz w:val="20"/>
                <w:szCs w:val="20"/>
              </w:rPr>
            </w:pPr>
          </w:p>
        </w:tc>
      </w:tr>
      <w:tr w:rsidR="001F148B" w14:paraId="08BE414A" w14:textId="77777777" w:rsidTr="00753DD7">
        <w:trPr>
          <w:trHeight w:val="341"/>
        </w:trPr>
        <w:tc>
          <w:tcPr>
            <w:tcW w:w="1710" w:type="dxa"/>
            <w:tcBorders>
              <w:top w:val="single" w:sz="4" w:space="0" w:color="000000"/>
              <w:left w:val="single" w:sz="4" w:space="0" w:color="000000"/>
              <w:bottom w:val="single" w:sz="4" w:space="0" w:color="000000"/>
              <w:right w:val="single" w:sz="4" w:space="0" w:color="000000"/>
            </w:tcBorders>
          </w:tcPr>
          <w:p w14:paraId="5518CAB2" w14:textId="77777777" w:rsidR="001F148B" w:rsidRPr="001F148B" w:rsidRDefault="001F148B" w:rsidP="001F148B">
            <w:pPr>
              <w:rPr>
                <w:rFonts w:ascii="Verdana" w:hAnsi="Verdana"/>
                <w:sz w:val="20"/>
                <w:szCs w:val="20"/>
              </w:rPr>
            </w:pPr>
            <w:r w:rsidRPr="001F148B">
              <w:rPr>
                <w:rFonts w:ascii="Verdana" w:hAnsi="Verdana"/>
                <w:b/>
                <w:bCs/>
                <w:i/>
                <w:iCs/>
                <w:sz w:val="20"/>
                <w:szCs w:val="20"/>
              </w:rPr>
              <w:t>More (High)</w:t>
            </w:r>
            <w:r w:rsidRPr="001F148B">
              <w:rPr>
                <w:rFonts w:ascii="Verdana" w:hAnsi="Verdana"/>
                <w:i/>
                <w:iCs/>
                <w:sz w:val="20"/>
                <w:szCs w:val="20"/>
              </w:rPr>
              <w:t xml:space="preserve"> </w:t>
            </w:r>
            <w:r w:rsidRPr="001F148B">
              <w:rPr>
                <w:rFonts w:ascii="Verdana" w:hAnsi="Verdana"/>
                <w:sz w:val="20"/>
                <w:szCs w:val="20"/>
              </w:rPr>
              <w:t xml:space="preserve">Temperature of the process fluid in the shell side of </w:t>
            </w:r>
            <w:r w:rsidRPr="001F148B">
              <w:rPr>
                <w:rFonts w:ascii="Verdana" w:hAnsi="Verdana"/>
                <w:sz w:val="20"/>
                <w:szCs w:val="20"/>
              </w:rPr>
              <w:lastRenderedPageBreak/>
              <w:t>Reboiler A</w:t>
            </w:r>
          </w:p>
          <w:p w14:paraId="3676DB20" w14:textId="583A7148" w:rsidR="001F148B" w:rsidRDefault="001F148B" w:rsidP="001F148B">
            <w:pPr>
              <w:rPr>
                <w:rFonts w:ascii="Verdana" w:eastAsia="Verdana" w:hAnsi="Verdana" w:cs="Verdana"/>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08C121E3" w14:textId="3324EBF3" w:rsidR="001F148B" w:rsidRDefault="001F148B" w:rsidP="001F148B">
            <w:pPr>
              <w:rPr>
                <w:rFonts w:ascii="Verdana" w:eastAsia="Verdana" w:hAnsi="Verdana" w:cs="Verdana"/>
                <w:sz w:val="20"/>
                <w:szCs w:val="20"/>
              </w:rPr>
            </w:pPr>
            <w:r w:rsidRPr="001F148B">
              <w:rPr>
                <w:rFonts w:ascii="Verdana" w:hAnsi="Verdana"/>
                <w:color w:val="000000"/>
                <w:sz w:val="20"/>
                <w:szCs w:val="20"/>
              </w:rPr>
              <w:lastRenderedPageBreak/>
              <w:t xml:space="preserve">Closure of the outlet valve X3 isolating the reboiler from the only </w:t>
            </w:r>
            <w:r w:rsidRPr="001F148B">
              <w:rPr>
                <w:rFonts w:ascii="Verdana" w:hAnsi="Verdana"/>
                <w:color w:val="000000"/>
                <w:sz w:val="20"/>
                <w:szCs w:val="20"/>
              </w:rPr>
              <w:lastRenderedPageBreak/>
              <w:t>pressure safety valve</w:t>
            </w:r>
          </w:p>
        </w:tc>
        <w:tc>
          <w:tcPr>
            <w:tcW w:w="2250" w:type="dxa"/>
            <w:tcBorders>
              <w:top w:val="single" w:sz="4" w:space="0" w:color="000000"/>
              <w:left w:val="single" w:sz="4" w:space="0" w:color="000000"/>
              <w:bottom w:val="single" w:sz="4" w:space="0" w:color="000000"/>
              <w:right w:val="single" w:sz="4" w:space="0" w:color="000000"/>
            </w:tcBorders>
          </w:tcPr>
          <w:p w14:paraId="743DAAF9" w14:textId="77777777" w:rsidR="001F148B" w:rsidRDefault="001F148B" w:rsidP="001F148B">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7CD5046B" w14:textId="77777777" w:rsidR="001F148B" w:rsidRDefault="001F148B" w:rsidP="001F148B">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131787B7" w14:textId="77777777" w:rsidR="001F148B" w:rsidRDefault="001F148B" w:rsidP="001F148B">
            <w:pPr>
              <w:rPr>
                <w:rFonts w:ascii="Verdana" w:eastAsia="Verdana" w:hAnsi="Verdana" w:cs="Verdana"/>
                <w:sz w:val="20"/>
                <w:szCs w:val="20"/>
              </w:rPr>
            </w:pPr>
          </w:p>
        </w:tc>
      </w:tr>
      <w:tr w:rsidR="001F148B" w14:paraId="5CBCF833" w14:textId="77777777" w:rsidTr="00753DD7">
        <w:trPr>
          <w:trHeight w:val="359"/>
        </w:trPr>
        <w:tc>
          <w:tcPr>
            <w:tcW w:w="1710" w:type="dxa"/>
            <w:tcBorders>
              <w:top w:val="single" w:sz="4" w:space="0" w:color="000000"/>
              <w:left w:val="single" w:sz="4" w:space="0" w:color="000000"/>
              <w:bottom w:val="single" w:sz="4" w:space="0" w:color="000000"/>
              <w:right w:val="single" w:sz="4" w:space="0" w:color="000000"/>
            </w:tcBorders>
          </w:tcPr>
          <w:p w14:paraId="0B5C5E22" w14:textId="77777777" w:rsidR="001F148B" w:rsidRPr="001F148B" w:rsidRDefault="001F148B" w:rsidP="001F148B">
            <w:pPr>
              <w:rPr>
                <w:rFonts w:ascii="Verdana" w:hAnsi="Verdana"/>
                <w:sz w:val="20"/>
                <w:szCs w:val="20"/>
              </w:rPr>
            </w:pPr>
            <w:r w:rsidRPr="001F148B">
              <w:rPr>
                <w:rFonts w:ascii="Verdana" w:hAnsi="Verdana"/>
                <w:b/>
                <w:bCs/>
                <w:i/>
                <w:iCs/>
                <w:sz w:val="20"/>
                <w:szCs w:val="20"/>
              </w:rPr>
              <w:t>More (High)</w:t>
            </w:r>
            <w:r w:rsidRPr="001F148B">
              <w:rPr>
                <w:rFonts w:ascii="Verdana" w:hAnsi="Verdana"/>
                <w:sz w:val="20"/>
                <w:szCs w:val="20"/>
              </w:rPr>
              <w:t xml:space="preserve"> Pressure in Reboiler A</w:t>
            </w:r>
          </w:p>
          <w:p w14:paraId="05DB6424" w14:textId="2A7CA896" w:rsidR="001F148B" w:rsidRDefault="001F148B" w:rsidP="001F148B">
            <w:pPr>
              <w:rPr>
                <w:rFonts w:ascii="Verdana" w:eastAsia="Verdana" w:hAnsi="Verdana" w:cs="Verdana"/>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4C9D6BA7" w14:textId="77777777" w:rsidR="001F148B" w:rsidRDefault="001F148B" w:rsidP="001F148B">
            <w:pPr>
              <w:rPr>
                <w:rFonts w:ascii="Verdana" w:eastAsia="Verdana" w:hAnsi="Verdana" w:cs="Verdana"/>
                <w:sz w:val="20"/>
                <w:szCs w:val="20"/>
              </w:rPr>
            </w:pPr>
          </w:p>
        </w:tc>
        <w:tc>
          <w:tcPr>
            <w:tcW w:w="2250" w:type="dxa"/>
            <w:tcBorders>
              <w:top w:val="single" w:sz="4" w:space="0" w:color="000000"/>
              <w:left w:val="single" w:sz="4" w:space="0" w:color="000000"/>
              <w:bottom w:val="single" w:sz="4" w:space="0" w:color="000000"/>
              <w:right w:val="single" w:sz="4" w:space="0" w:color="000000"/>
            </w:tcBorders>
          </w:tcPr>
          <w:p w14:paraId="4E37D6CF" w14:textId="77777777" w:rsidR="001F148B" w:rsidRDefault="001F148B" w:rsidP="001F148B">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4F38A7AD" w14:textId="77777777" w:rsidR="001F148B" w:rsidRDefault="001F148B" w:rsidP="001F148B">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4B8587F1" w14:textId="77777777" w:rsidR="001F148B" w:rsidRDefault="001F148B" w:rsidP="001F148B">
            <w:pPr>
              <w:rPr>
                <w:rFonts w:ascii="Verdana" w:eastAsia="Verdana" w:hAnsi="Verdana" w:cs="Verdana"/>
                <w:sz w:val="20"/>
                <w:szCs w:val="20"/>
              </w:rPr>
            </w:pPr>
          </w:p>
        </w:tc>
      </w:tr>
      <w:tr w:rsidR="001F148B" w14:paraId="57276F01" w14:textId="77777777" w:rsidTr="00753DD7">
        <w:trPr>
          <w:trHeight w:val="341"/>
        </w:trPr>
        <w:tc>
          <w:tcPr>
            <w:tcW w:w="1710" w:type="dxa"/>
            <w:tcBorders>
              <w:top w:val="single" w:sz="4" w:space="0" w:color="000000"/>
              <w:left w:val="single" w:sz="4" w:space="0" w:color="000000"/>
              <w:bottom w:val="single" w:sz="4" w:space="0" w:color="000000"/>
              <w:right w:val="single" w:sz="4" w:space="0" w:color="000000"/>
            </w:tcBorders>
          </w:tcPr>
          <w:p w14:paraId="5488B9FD" w14:textId="77777777" w:rsidR="001F148B" w:rsidRPr="001F148B" w:rsidRDefault="001F148B" w:rsidP="001F148B">
            <w:pPr>
              <w:rPr>
                <w:rFonts w:ascii="Verdana" w:hAnsi="Verdana"/>
                <w:sz w:val="20"/>
                <w:szCs w:val="20"/>
              </w:rPr>
            </w:pPr>
            <w:r w:rsidRPr="001F148B">
              <w:rPr>
                <w:rFonts w:ascii="Verdana" w:hAnsi="Verdana"/>
                <w:b/>
                <w:bCs/>
                <w:i/>
                <w:iCs/>
                <w:sz w:val="20"/>
                <w:szCs w:val="20"/>
              </w:rPr>
              <w:t>Other (Start-Up)</w:t>
            </w:r>
            <w:r w:rsidRPr="001F148B">
              <w:rPr>
                <w:rFonts w:ascii="Verdana" w:hAnsi="Verdana"/>
                <w:i/>
                <w:iCs/>
                <w:sz w:val="20"/>
                <w:szCs w:val="20"/>
              </w:rPr>
              <w:t xml:space="preserve"> </w:t>
            </w:r>
            <w:r w:rsidRPr="001F148B">
              <w:rPr>
                <w:rFonts w:ascii="Verdana" w:hAnsi="Verdana"/>
                <w:sz w:val="20"/>
                <w:szCs w:val="20"/>
              </w:rPr>
              <w:t>of Reboiler B</w:t>
            </w:r>
          </w:p>
          <w:p w14:paraId="588A9996" w14:textId="7193F772" w:rsidR="001F148B" w:rsidRDefault="001F148B" w:rsidP="001F148B">
            <w:pPr>
              <w:rPr>
                <w:rFonts w:ascii="Verdana" w:eastAsia="Verdana" w:hAnsi="Verdana" w:cs="Verdana"/>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58330042" w14:textId="1C53F634" w:rsidR="001F148B" w:rsidRDefault="001F148B" w:rsidP="001F148B">
            <w:pPr>
              <w:rPr>
                <w:rFonts w:ascii="Verdana" w:eastAsia="Verdana" w:hAnsi="Verdana" w:cs="Verdana"/>
                <w:sz w:val="20"/>
                <w:szCs w:val="20"/>
              </w:rPr>
            </w:pPr>
            <w:r w:rsidRPr="001F148B">
              <w:rPr>
                <w:rFonts w:ascii="Verdana" w:hAnsi="Verdana"/>
                <w:sz w:val="20"/>
                <w:szCs w:val="20"/>
              </w:rPr>
              <w:t>Fouling in the operating reboiler</w:t>
            </w:r>
          </w:p>
        </w:tc>
        <w:tc>
          <w:tcPr>
            <w:tcW w:w="2250" w:type="dxa"/>
            <w:tcBorders>
              <w:top w:val="single" w:sz="4" w:space="0" w:color="000000"/>
              <w:left w:val="single" w:sz="4" w:space="0" w:color="000000"/>
              <w:bottom w:val="single" w:sz="4" w:space="0" w:color="000000"/>
              <w:right w:val="single" w:sz="4" w:space="0" w:color="000000"/>
            </w:tcBorders>
          </w:tcPr>
          <w:p w14:paraId="379DCBFA" w14:textId="77777777" w:rsidR="001F148B" w:rsidRDefault="001F148B" w:rsidP="001F148B">
            <w:pPr>
              <w:rPr>
                <w:rFonts w:ascii="Verdana" w:eastAsia="Verdana" w:hAnsi="Verdana" w:cs="Verdana"/>
                <w:sz w:val="20"/>
                <w:szCs w:val="20"/>
              </w:rPr>
            </w:pPr>
          </w:p>
        </w:tc>
        <w:tc>
          <w:tcPr>
            <w:tcW w:w="1620" w:type="dxa"/>
            <w:tcBorders>
              <w:top w:val="single" w:sz="4" w:space="0" w:color="000000"/>
              <w:left w:val="single" w:sz="4" w:space="0" w:color="000000"/>
              <w:bottom w:val="single" w:sz="4" w:space="0" w:color="000000"/>
              <w:right w:val="single" w:sz="4" w:space="0" w:color="000000"/>
            </w:tcBorders>
          </w:tcPr>
          <w:p w14:paraId="3BA71428" w14:textId="77777777" w:rsidR="001F148B" w:rsidRDefault="001F148B" w:rsidP="001F148B">
            <w:pPr>
              <w:rPr>
                <w:rFonts w:ascii="Verdana" w:eastAsia="Verdana" w:hAnsi="Verdana" w:cs="Verdana"/>
                <w:sz w:val="20"/>
                <w:szCs w:val="20"/>
              </w:rPr>
            </w:pPr>
          </w:p>
        </w:tc>
        <w:tc>
          <w:tcPr>
            <w:tcW w:w="2340" w:type="dxa"/>
            <w:tcBorders>
              <w:top w:val="single" w:sz="4" w:space="0" w:color="000000"/>
              <w:left w:val="single" w:sz="4" w:space="0" w:color="000000"/>
              <w:bottom w:val="single" w:sz="4" w:space="0" w:color="000000"/>
              <w:right w:val="single" w:sz="4" w:space="0" w:color="000000"/>
            </w:tcBorders>
          </w:tcPr>
          <w:p w14:paraId="13BD104F" w14:textId="77777777" w:rsidR="001F148B" w:rsidRDefault="001F148B" w:rsidP="001F148B">
            <w:pPr>
              <w:rPr>
                <w:rFonts w:ascii="Verdana" w:eastAsia="Verdana" w:hAnsi="Verdana" w:cs="Verdana"/>
                <w:sz w:val="20"/>
                <w:szCs w:val="20"/>
              </w:rPr>
            </w:pPr>
          </w:p>
        </w:tc>
      </w:tr>
    </w:tbl>
    <w:p w14:paraId="443BD1F6" w14:textId="77777777" w:rsidR="001F148B" w:rsidRPr="001F148B" w:rsidRDefault="001F148B" w:rsidP="001F148B">
      <w:pPr>
        <w:spacing w:after="120"/>
        <w:jc w:val="both"/>
        <w:rPr>
          <w:rFonts w:ascii="Verdana" w:hAnsi="Verdana"/>
        </w:rPr>
      </w:pPr>
    </w:p>
    <w:p w14:paraId="305DA8BD" w14:textId="60BB1D89" w:rsidR="001F148B" w:rsidRDefault="00C74C95" w:rsidP="009530E8">
      <w:pPr>
        <w:numPr>
          <w:ilvl w:val="0"/>
          <w:numId w:val="10"/>
        </w:numPr>
        <w:pBdr>
          <w:top w:val="nil"/>
          <w:left w:val="nil"/>
          <w:bottom w:val="nil"/>
          <w:right w:val="nil"/>
          <w:between w:val="nil"/>
        </w:pBdr>
        <w:spacing w:after="120"/>
        <w:rPr>
          <w:rFonts w:ascii="Verdana" w:eastAsia="Verdana" w:hAnsi="Verdana" w:cs="Verdana"/>
          <w:color w:val="000000"/>
          <w:lang w:eastAsia="zh-CN"/>
        </w:rPr>
      </w:pPr>
      <w:r w:rsidRPr="001F148B">
        <w:rPr>
          <w:rFonts w:ascii="Verdana" w:eastAsia="Verdana" w:hAnsi="Verdana" w:cs="Verdana"/>
          <w:color w:val="000000"/>
          <w:lang w:eastAsia="zh-CN"/>
        </w:rPr>
        <w:t xml:space="preserve">When conducting a HAZOP, you will often find combinations of guidewords and parameters that describe a possible situation for the system that is not hazardous. For the given process parameters, give an example, explain why the situation is not hazardous, and describe another consequence that could occur. </w:t>
      </w:r>
      <w:r w:rsidR="008A44EB" w:rsidRPr="001F148B">
        <w:rPr>
          <w:rFonts w:ascii="Verdana" w:eastAsia="Verdana" w:hAnsi="Verdana" w:cs="Verdana"/>
          <w:color w:val="000000"/>
          <w:lang w:eastAsia="zh-CN"/>
        </w:rPr>
        <w:t xml:space="preserve">HINT: Consider process efficiency </w:t>
      </w:r>
    </w:p>
    <w:p w14:paraId="0568F3D4" w14:textId="77777777" w:rsidR="009530E8" w:rsidRPr="009530E8" w:rsidRDefault="009530E8" w:rsidP="009530E8">
      <w:pPr>
        <w:pBdr>
          <w:top w:val="nil"/>
          <w:left w:val="nil"/>
          <w:bottom w:val="nil"/>
          <w:right w:val="nil"/>
          <w:between w:val="nil"/>
        </w:pBdr>
        <w:spacing w:after="120"/>
        <w:ind w:left="720"/>
        <w:rPr>
          <w:rFonts w:ascii="Verdana" w:eastAsia="Verdana" w:hAnsi="Verdana" w:cs="Verdana"/>
          <w:color w:val="000000"/>
          <w:lang w:eastAsia="zh-CN"/>
        </w:rPr>
      </w:pPr>
    </w:p>
    <w:p w14:paraId="6C1EFF6C" w14:textId="6F66AD85" w:rsidR="00C74C95" w:rsidRPr="001F148B" w:rsidRDefault="00C74C95" w:rsidP="001F148B">
      <w:pPr>
        <w:numPr>
          <w:ilvl w:val="0"/>
          <w:numId w:val="10"/>
        </w:numPr>
        <w:pBdr>
          <w:top w:val="nil"/>
          <w:left w:val="nil"/>
          <w:bottom w:val="nil"/>
          <w:right w:val="nil"/>
          <w:between w:val="nil"/>
        </w:pBdr>
        <w:spacing w:after="120"/>
        <w:rPr>
          <w:rFonts w:ascii="Verdana" w:eastAsia="Verdana" w:hAnsi="Verdana" w:cs="Verdana"/>
          <w:color w:val="000000"/>
          <w:lang w:eastAsia="zh-CN"/>
        </w:rPr>
      </w:pPr>
      <w:r w:rsidRPr="001F148B">
        <w:rPr>
          <w:rFonts w:ascii="Verdana" w:eastAsia="Verdana" w:hAnsi="Verdana" w:cs="Verdana"/>
          <w:color w:val="000000"/>
          <w:lang w:eastAsia="zh-CN"/>
        </w:rPr>
        <w:t xml:space="preserve">Write a short conclusion on some takeaways from completing a HAZOP for this </w:t>
      </w:r>
      <w:r w:rsidR="00714D18" w:rsidRPr="001F148B">
        <w:rPr>
          <w:rFonts w:ascii="Verdana" w:eastAsia="Verdana" w:hAnsi="Verdana" w:cs="Verdana"/>
          <w:color w:val="000000"/>
          <w:lang w:eastAsia="zh-CN"/>
        </w:rPr>
        <w:t>system</w:t>
      </w:r>
      <w:r w:rsidRPr="001F148B">
        <w:rPr>
          <w:rFonts w:ascii="Verdana" w:eastAsia="Verdana" w:hAnsi="Verdana" w:cs="Verdana"/>
          <w:color w:val="000000"/>
          <w:lang w:eastAsia="zh-CN"/>
        </w:rPr>
        <w:t xml:space="preserve"> and recommendations you would mak</w:t>
      </w:r>
      <w:r w:rsidR="00714D18" w:rsidRPr="001F148B">
        <w:rPr>
          <w:rFonts w:ascii="Verdana" w:eastAsia="Verdana" w:hAnsi="Verdana" w:cs="Verdana"/>
          <w:color w:val="000000"/>
          <w:lang w:eastAsia="zh-CN"/>
        </w:rPr>
        <w:t>e</w:t>
      </w:r>
      <w:r w:rsidRPr="001F148B">
        <w:rPr>
          <w:rFonts w:ascii="Verdana" w:eastAsia="Verdana" w:hAnsi="Verdana" w:cs="Verdana"/>
          <w:color w:val="000000"/>
          <w:lang w:eastAsia="zh-CN"/>
        </w:rPr>
        <w:t>.</w:t>
      </w:r>
    </w:p>
    <w:p w14:paraId="4CB2892B" w14:textId="77777777" w:rsidR="00C74C95" w:rsidRPr="001F148B" w:rsidRDefault="00C74C95" w:rsidP="00832A25">
      <w:pPr>
        <w:spacing w:after="120"/>
        <w:jc w:val="both"/>
        <w:rPr>
          <w:rFonts w:ascii="Verdana" w:hAnsi="Verdana"/>
        </w:rPr>
      </w:pPr>
    </w:p>
    <w:p w14:paraId="1CA2CDEA" w14:textId="77777777" w:rsidR="009530E8" w:rsidRDefault="009530E8">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7D3B4CD7" w14:textId="265EC470" w:rsidR="001F148B" w:rsidRPr="001F148B" w:rsidRDefault="001F148B" w:rsidP="001F148B">
      <w:pPr>
        <w:pStyle w:val="Heading2"/>
        <w:spacing w:before="360" w:after="80"/>
        <w:rPr>
          <w:rFonts w:ascii="Verdana" w:eastAsia="Verdana" w:hAnsi="Verdana" w:cs="Verdana"/>
          <w:b/>
          <w:color w:val="auto"/>
          <w:sz w:val="36"/>
          <w:szCs w:val="36"/>
          <w:lang w:eastAsia="zh-CN"/>
        </w:rPr>
      </w:pPr>
      <w:bookmarkStart w:id="12" w:name="_Toc95223728"/>
      <w:r w:rsidRPr="001F148B">
        <w:rPr>
          <w:rFonts w:ascii="Verdana" w:eastAsia="Verdana" w:hAnsi="Verdana" w:cs="Verdana"/>
          <w:b/>
          <w:color w:val="auto"/>
          <w:sz w:val="36"/>
          <w:szCs w:val="36"/>
          <w:lang w:eastAsia="zh-CN"/>
        </w:rPr>
        <w:lastRenderedPageBreak/>
        <w:t>Layers of Protection Analysis (LOPA)</w:t>
      </w:r>
      <w:bookmarkEnd w:id="12"/>
    </w:p>
    <w:p w14:paraId="66FFD4D5" w14:textId="77777777" w:rsidR="001F148B" w:rsidRDefault="001F148B" w:rsidP="001F148B">
      <w:pPr>
        <w:pBdr>
          <w:top w:val="nil"/>
          <w:left w:val="nil"/>
          <w:bottom w:val="nil"/>
          <w:right w:val="nil"/>
          <w:between w:val="nil"/>
        </w:pBdr>
        <w:ind w:left="360"/>
        <w:rPr>
          <w:rFonts w:ascii="Verdana" w:eastAsia="Verdana" w:hAnsi="Verdana" w:cs="Verdana"/>
          <w:color w:val="000000"/>
        </w:rPr>
      </w:pPr>
      <w:r>
        <w:rPr>
          <w:rFonts w:ascii="Verdana" w:eastAsia="Verdana" w:hAnsi="Verdana" w:cs="Verdana"/>
          <w:color w:val="000000"/>
        </w:rPr>
        <w:t xml:space="preserve">A Layers of Protection Analysis (LOPA) is a semi-quantitative study to identify available safeguards and determine if the safeguards sufficiently protect against a given risk. Review the </w:t>
      </w:r>
      <w:hyperlink r:id="rId39">
        <w:r>
          <w:rPr>
            <w:rFonts w:ascii="Verdana" w:eastAsia="Verdana" w:hAnsi="Verdana" w:cs="Verdana"/>
            <w:color w:val="0000FF"/>
            <w:u w:val="single"/>
          </w:rPr>
          <w:t>LOPA tutorial</w:t>
        </w:r>
      </w:hyperlink>
      <w:r>
        <w:rPr>
          <w:rFonts w:ascii="Verdana" w:eastAsia="Verdana" w:hAnsi="Verdana" w:cs="Verdana"/>
          <w:color w:val="000000"/>
        </w:rPr>
        <w:t xml:space="preserve"> before filling the table out for the system described in this module. Some information is given for guidance:</w:t>
      </w:r>
    </w:p>
    <w:p w14:paraId="7D561D87" w14:textId="77777777" w:rsidR="001E02E8" w:rsidRPr="001F148B" w:rsidRDefault="001E02E8" w:rsidP="001F148B">
      <w:pPr>
        <w:numPr>
          <w:ilvl w:val="0"/>
          <w:numId w:val="1"/>
        </w:numPr>
        <w:pBdr>
          <w:top w:val="nil"/>
          <w:left w:val="nil"/>
          <w:bottom w:val="nil"/>
          <w:right w:val="nil"/>
          <w:between w:val="nil"/>
        </w:pBdr>
        <w:ind w:left="720"/>
        <w:rPr>
          <w:rFonts w:ascii="Verdana" w:eastAsia="Verdana" w:hAnsi="Verdana" w:cs="Verdana"/>
          <w:color w:val="000000"/>
          <w:lang w:eastAsia="zh-CN"/>
        </w:rPr>
      </w:pPr>
      <w:r w:rsidRPr="001F148B">
        <w:rPr>
          <w:rFonts w:ascii="Verdana" w:eastAsia="Verdana" w:hAnsi="Verdana" w:cs="Verdana"/>
          <w:color w:val="000000"/>
          <w:lang w:eastAsia="zh-CN"/>
        </w:rPr>
        <w:t>Assume that the plant can only accept a moderate risk</w:t>
      </w:r>
    </w:p>
    <w:p w14:paraId="6BB7AD17" w14:textId="77777777" w:rsidR="001E02E8" w:rsidRPr="001F148B" w:rsidRDefault="001E02E8" w:rsidP="001F148B">
      <w:pPr>
        <w:numPr>
          <w:ilvl w:val="0"/>
          <w:numId w:val="1"/>
        </w:numPr>
        <w:pBdr>
          <w:top w:val="nil"/>
          <w:left w:val="nil"/>
          <w:bottom w:val="nil"/>
          <w:right w:val="nil"/>
          <w:between w:val="nil"/>
        </w:pBdr>
        <w:ind w:left="720"/>
        <w:rPr>
          <w:rFonts w:ascii="Verdana" w:eastAsia="Verdana" w:hAnsi="Verdana" w:cs="Verdana"/>
          <w:color w:val="000000"/>
          <w:lang w:eastAsia="zh-CN"/>
        </w:rPr>
      </w:pPr>
      <w:r w:rsidRPr="001F148B">
        <w:rPr>
          <w:rFonts w:ascii="Verdana" w:eastAsia="Verdana" w:hAnsi="Verdana" w:cs="Verdana"/>
          <w:color w:val="000000"/>
          <w:lang w:eastAsia="zh-CN"/>
        </w:rPr>
        <w:t>Assume that the reboilers undergo maintenance once per year</w:t>
      </w:r>
    </w:p>
    <w:p w14:paraId="00783EAD" w14:textId="63A98FFB" w:rsidR="001E02E8" w:rsidRPr="001F148B" w:rsidRDefault="001E02E8" w:rsidP="001F148B">
      <w:pPr>
        <w:numPr>
          <w:ilvl w:val="0"/>
          <w:numId w:val="1"/>
        </w:numPr>
        <w:pBdr>
          <w:top w:val="nil"/>
          <w:left w:val="nil"/>
          <w:bottom w:val="nil"/>
          <w:right w:val="nil"/>
          <w:between w:val="nil"/>
        </w:pBdr>
        <w:ind w:left="720"/>
        <w:rPr>
          <w:rFonts w:ascii="Verdana" w:eastAsia="Verdana" w:hAnsi="Verdana" w:cs="Verdana"/>
          <w:color w:val="000000"/>
          <w:lang w:eastAsia="zh-CN"/>
        </w:rPr>
      </w:pPr>
      <w:r w:rsidRPr="001F148B">
        <w:rPr>
          <w:rFonts w:ascii="Verdana" w:eastAsia="Verdana" w:hAnsi="Verdana" w:cs="Verdana"/>
          <w:color w:val="000000"/>
          <w:lang w:eastAsia="zh-CN"/>
        </w:rPr>
        <w:t>The explosion caused 2 fatalities and injured many more</w:t>
      </w:r>
    </w:p>
    <w:p w14:paraId="7B057509" w14:textId="1B67C6D8" w:rsidR="001F148B" w:rsidRDefault="001F148B" w:rsidP="001F148B">
      <w:pPr>
        <w:pStyle w:val="NormalWeb"/>
        <w:spacing w:before="0" w:beforeAutospacing="0" w:after="0" w:afterAutospacing="0"/>
        <w:rPr>
          <w:rFonts w:ascii="Verdana" w:hAnsi="Verdana"/>
          <w:color w:val="000000"/>
        </w:rPr>
      </w:pPr>
    </w:p>
    <w:tbl>
      <w:tblPr>
        <w:tblW w:w="9340" w:type="dxa"/>
        <w:tblLayout w:type="fixed"/>
        <w:tblLook w:val="0400" w:firstRow="0" w:lastRow="0" w:firstColumn="0" w:lastColumn="0" w:noHBand="0" w:noVBand="1"/>
      </w:tblPr>
      <w:tblGrid>
        <w:gridCol w:w="1691"/>
        <w:gridCol w:w="2889"/>
        <w:gridCol w:w="4760"/>
      </w:tblGrid>
      <w:tr w:rsidR="001F148B" w14:paraId="4DCA5CBB" w14:textId="77777777" w:rsidTr="00753DD7">
        <w:trPr>
          <w:trHeight w:val="186"/>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7E3EB66" w14:textId="72426380" w:rsidR="001F148B" w:rsidRDefault="001F148B" w:rsidP="00753DD7">
            <w:pPr>
              <w:jc w:val="center"/>
              <w:rPr>
                <w:rFonts w:ascii="Verdana" w:eastAsia="Verdana" w:hAnsi="Verdana" w:cs="Verdana"/>
                <w:b/>
                <w:sz w:val="22"/>
                <w:szCs w:val="22"/>
              </w:rPr>
            </w:pPr>
            <w:r>
              <w:rPr>
                <w:rFonts w:ascii="Verdana" w:eastAsia="Verdana" w:hAnsi="Verdana" w:cs="Verdana"/>
                <w:b/>
                <w:color w:val="000000"/>
                <w:sz w:val="22"/>
                <w:szCs w:val="22"/>
              </w:rPr>
              <w:t xml:space="preserve">LOPA Study for </w:t>
            </w:r>
            <w:r w:rsidRPr="001F148B">
              <w:rPr>
                <w:rFonts w:ascii="Verdana" w:hAnsi="Verdana"/>
                <w:b/>
                <w:color w:val="000000"/>
                <w:sz w:val="22"/>
                <w:szCs w:val="22"/>
                <w:lang w:val="en-IN" w:eastAsia="en-IN"/>
              </w:rPr>
              <w:t>William Owens Explosion</w:t>
            </w:r>
          </w:p>
        </w:tc>
      </w:tr>
      <w:tr w:rsidR="001F148B" w14:paraId="6C6A36A1" w14:textId="77777777" w:rsidTr="00753DD7">
        <w:trPr>
          <w:trHeight w:val="268"/>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544002" w14:textId="77777777" w:rsidR="001F148B" w:rsidRDefault="001F148B" w:rsidP="001F148B">
            <w:pPr>
              <w:rPr>
                <w:rFonts w:ascii="Verdana" w:eastAsia="Verdana" w:hAnsi="Verdana" w:cs="Verdana"/>
                <w:sz w:val="20"/>
                <w:szCs w:val="20"/>
              </w:rPr>
            </w:pPr>
            <w:r>
              <w:rPr>
                <w:rFonts w:ascii="Verdana" w:eastAsia="Verdana" w:hAnsi="Verdana" w:cs="Verdana"/>
                <w:color w:val="000000"/>
                <w:sz w:val="20"/>
                <w:szCs w:val="20"/>
              </w:rPr>
              <w:t>Initiating Event</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870E8"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Cause: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0487F" w14:textId="0A087CC3" w:rsidR="001F148B" w:rsidRDefault="001F148B" w:rsidP="001F148B">
            <w:pPr>
              <w:rPr>
                <w:rFonts w:ascii="Verdana" w:eastAsia="Verdana" w:hAnsi="Verdana" w:cs="Verdana"/>
                <w:sz w:val="20"/>
                <w:szCs w:val="20"/>
              </w:rPr>
            </w:pPr>
            <w:r w:rsidRPr="001F148B">
              <w:rPr>
                <w:rFonts w:ascii="Verdana" w:eastAsia="Times New Roman" w:hAnsi="Verdana"/>
                <w:sz w:val="20"/>
                <w:szCs w:val="20"/>
                <w:lang w:eastAsia="en-IN"/>
              </w:rPr>
              <w:t>Operator Error (Followed incorrect procedure while switching reboilers)</w:t>
            </w:r>
          </w:p>
        </w:tc>
      </w:tr>
      <w:tr w:rsidR="001F148B" w14:paraId="59322BD0" w14:textId="77777777" w:rsidTr="00753DD7">
        <w:trPr>
          <w:trHeight w:val="268"/>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BEC07D"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B5AF1"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 xml:space="preserve">Consequence: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0CC018" w14:textId="236BADE0" w:rsidR="001F148B" w:rsidRDefault="001F148B" w:rsidP="001F148B">
            <w:pPr>
              <w:rPr>
                <w:rFonts w:ascii="Verdana" w:eastAsia="Verdana" w:hAnsi="Verdana" w:cs="Verdana"/>
                <w:sz w:val="20"/>
                <w:szCs w:val="20"/>
              </w:rPr>
            </w:pPr>
            <w:r w:rsidRPr="001F148B">
              <w:rPr>
                <w:rFonts w:ascii="Verdana" w:eastAsia="Times New Roman" w:hAnsi="Verdana"/>
                <w:sz w:val="20"/>
                <w:szCs w:val="20"/>
                <w:lang w:eastAsia="en-IN"/>
              </w:rPr>
              <w:t>Increase in Pressure inside the reboiler leading to an explosion</w:t>
            </w:r>
          </w:p>
        </w:tc>
      </w:tr>
      <w:tr w:rsidR="001F148B" w14:paraId="517E471B" w14:textId="77777777" w:rsidTr="00753DD7">
        <w:trPr>
          <w:trHeight w:val="215"/>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C7B542"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197FE"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Frequency of Initiating Event (FOIE):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0BE39" w14:textId="77777777" w:rsidR="001F148B" w:rsidRDefault="001F148B" w:rsidP="001F148B">
            <w:pPr>
              <w:rPr>
                <w:rFonts w:ascii="Verdana" w:eastAsia="Verdana" w:hAnsi="Verdana" w:cs="Verdana"/>
                <w:i/>
                <w:sz w:val="20"/>
                <w:szCs w:val="20"/>
              </w:rPr>
            </w:pPr>
          </w:p>
        </w:tc>
      </w:tr>
      <w:tr w:rsidR="001F148B" w14:paraId="3C2D8DC4" w14:textId="77777777" w:rsidTr="00753DD7">
        <w:trPr>
          <w:trHeight w:val="312"/>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7AABB4" w14:textId="77777777" w:rsidR="001F148B" w:rsidRDefault="001F148B" w:rsidP="001F148B">
            <w:pPr>
              <w:rPr>
                <w:rFonts w:ascii="Verdana" w:eastAsia="Verdana" w:hAnsi="Verdana" w:cs="Verdana"/>
                <w:color w:val="000000"/>
                <w:sz w:val="20"/>
                <w:szCs w:val="20"/>
              </w:rPr>
            </w:pPr>
            <w:r>
              <w:rPr>
                <w:rFonts w:ascii="Verdana" w:eastAsia="Verdana" w:hAnsi="Verdana" w:cs="Verdana"/>
                <w:color w:val="000000"/>
                <w:sz w:val="20"/>
                <w:szCs w:val="20"/>
              </w:rPr>
              <w:t>Independent Protection Layers (IPLs)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A0184"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Description of IPL</w:t>
            </w:r>
            <w:r>
              <w:rPr>
                <w:rFonts w:ascii="Verdana" w:eastAsia="Verdana" w:hAnsi="Verdana" w:cs="Verdana"/>
                <w:sz w:val="20"/>
                <w:szCs w:val="20"/>
                <w:vertAlign w:val="subscript"/>
              </w:rPr>
              <w:t>1</w:t>
            </w:r>
            <w:r>
              <w:rPr>
                <w:rFonts w:ascii="Verdana" w:eastAsia="Verdana" w:hAnsi="Verdana" w:cs="Verdana"/>
                <w:sz w:val="20"/>
                <w:szCs w:val="20"/>
              </w:rPr>
              <w:t>, IPL</w:t>
            </w:r>
            <w:r>
              <w:rPr>
                <w:rFonts w:ascii="Verdana" w:eastAsia="Verdana" w:hAnsi="Verdana" w:cs="Verdana"/>
                <w:sz w:val="20"/>
                <w:szCs w:val="20"/>
                <w:vertAlign w:val="subscript"/>
              </w:rPr>
              <w:t>2</w:t>
            </w:r>
            <w:r>
              <w:rPr>
                <w:rFonts w:ascii="Verdana" w:eastAsia="Verdana" w:hAnsi="Verdana" w:cs="Verdana"/>
                <w:sz w:val="20"/>
                <w:szCs w:val="20"/>
              </w:rPr>
              <w:t xml:space="preserve">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8F8CB" w14:textId="3BDF7892" w:rsidR="001F148B" w:rsidRDefault="001F148B" w:rsidP="001F148B">
            <w:pPr>
              <w:rPr>
                <w:rFonts w:ascii="Verdana" w:eastAsia="Verdana" w:hAnsi="Verdana" w:cs="Verdana"/>
                <w:sz w:val="20"/>
                <w:szCs w:val="20"/>
              </w:rPr>
            </w:pPr>
          </w:p>
        </w:tc>
      </w:tr>
      <w:tr w:rsidR="001F148B" w14:paraId="7C257C73" w14:textId="77777777" w:rsidTr="00753DD7">
        <w:trPr>
          <w:trHeight w:val="251"/>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A46228"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67D16"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 xml:space="preserve">Probability of Failure of IPLs: </w:t>
            </w:r>
          </w:p>
          <w:p w14:paraId="440985B1"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PFD = PFD1 x PFD2 x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AA2D4" w14:textId="77777777" w:rsidR="001F148B" w:rsidRDefault="001F148B" w:rsidP="001F148B">
            <w:pPr>
              <w:rPr>
                <w:rFonts w:ascii="Verdana" w:eastAsia="Verdana" w:hAnsi="Verdana" w:cs="Verdana"/>
                <w:sz w:val="20"/>
                <w:szCs w:val="20"/>
              </w:rPr>
            </w:pPr>
          </w:p>
        </w:tc>
      </w:tr>
      <w:tr w:rsidR="001F148B" w14:paraId="3A214BFC" w14:textId="77777777" w:rsidTr="00753DD7">
        <w:trPr>
          <w:trHeight w:val="328"/>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243506" w14:textId="77777777" w:rsidR="001F148B" w:rsidRDefault="001F148B" w:rsidP="001F148B">
            <w:pPr>
              <w:rPr>
                <w:rFonts w:ascii="Verdana" w:eastAsia="Verdana" w:hAnsi="Verdana" w:cs="Verdana"/>
                <w:color w:val="000000"/>
                <w:sz w:val="20"/>
                <w:szCs w:val="20"/>
              </w:rPr>
            </w:pPr>
            <w:r>
              <w:rPr>
                <w:rFonts w:ascii="Verdana" w:eastAsia="Verdana" w:hAnsi="Verdana" w:cs="Verdana"/>
                <w:color w:val="000000"/>
                <w:sz w:val="20"/>
                <w:szCs w:val="20"/>
              </w:rPr>
              <w:t>Mitigated consequence frequency (MCF)</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2FABA"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MCF = FOIE x PFD</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9795B" w14:textId="77777777" w:rsidR="001F148B" w:rsidRDefault="001F148B" w:rsidP="001F148B">
            <w:pPr>
              <w:rPr>
                <w:rFonts w:ascii="Verdana" w:eastAsia="Verdana" w:hAnsi="Verdana" w:cs="Verdana"/>
                <w:sz w:val="20"/>
                <w:szCs w:val="20"/>
              </w:rPr>
            </w:pPr>
          </w:p>
        </w:tc>
      </w:tr>
      <w:tr w:rsidR="001F148B" w14:paraId="304C24C3" w14:textId="77777777" w:rsidTr="00753DD7">
        <w:trPr>
          <w:trHeight w:val="208"/>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6CD7AB"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A7BC9"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Category of MCF:</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B9E7E" w14:textId="77777777" w:rsidR="001F148B" w:rsidRDefault="001F148B" w:rsidP="001F148B">
            <w:pPr>
              <w:rPr>
                <w:rFonts w:ascii="Verdana" w:eastAsia="Verdana" w:hAnsi="Verdana" w:cs="Verdana"/>
                <w:sz w:val="20"/>
                <w:szCs w:val="20"/>
              </w:rPr>
            </w:pPr>
          </w:p>
        </w:tc>
      </w:tr>
      <w:tr w:rsidR="001F148B" w14:paraId="0088203F" w14:textId="77777777" w:rsidTr="00753DD7">
        <w:trPr>
          <w:trHeight w:val="131"/>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2B1046" w14:textId="77777777" w:rsidR="001F148B" w:rsidRDefault="001F148B" w:rsidP="001F148B">
            <w:pPr>
              <w:rPr>
                <w:rFonts w:ascii="Verdana" w:eastAsia="Verdana" w:hAnsi="Verdana" w:cs="Verdana"/>
                <w:sz w:val="20"/>
                <w:szCs w:val="20"/>
              </w:rPr>
            </w:pPr>
            <w:r>
              <w:rPr>
                <w:rFonts w:ascii="Verdana" w:eastAsia="Verdana" w:hAnsi="Verdana" w:cs="Verdana"/>
                <w:color w:val="000000"/>
                <w:sz w:val="20"/>
                <w:szCs w:val="20"/>
              </w:rPr>
              <w:t>Severity</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C398D"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Impact:</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8B442" w14:textId="78AFC8F9" w:rsidR="001F148B" w:rsidRDefault="001F148B" w:rsidP="001F148B">
            <w:pPr>
              <w:rPr>
                <w:rFonts w:ascii="Verdana" w:eastAsia="Verdana" w:hAnsi="Verdana" w:cs="Verdana"/>
                <w:sz w:val="20"/>
                <w:szCs w:val="20"/>
              </w:rPr>
            </w:pPr>
            <w:r w:rsidRPr="001F148B">
              <w:rPr>
                <w:rFonts w:ascii="Verdana" w:hAnsi="Verdana"/>
                <w:sz w:val="20"/>
                <w:szCs w:val="20"/>
                <w:lang w:val="en-IN" w:eastAsia="en-IN"/>
              </w:rPr>
              <w:t>Multiple fatalities</w:t>
            </w:r>
          </w:p>
        </w:tc>
      </w:tr>
      <w:tr w:rsidR="001F148B" w14:paraId="063A7BBD" w14:textId="77777777" w:rsidTr="00753DD7">
        <w:trPr>
          <w:trHeight w:val="67"/>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49C351"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6B746"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Category:</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1A3ED" w14:textId="77777777" w:rsidR="001F148B" w:rsidRDefault="001F148B" w:rsidP="001F148B">
            <w:pPr>
              <w:rPr>
                <w:rFonts w:ascii="Verdana" w:eastAsia="Verdana" w:hAnsi="Verdana" w:cs="Verdana"/>
                <w:sz w:val="20"/>
                <w:szCs w:val="20"/>
              </w:rPr>
            </w:pPr>
          </w:p>
        </w:tc>
      </w:tr>
      <w:tr w:rsidR="001F148B" w14:paraId="3813EFDD" w14:textId="77777777" w:rsidTr="00753DD7">
        <w:trPr>
          <w:trHeight w:val="131"/>
        </w:trPr>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9A45B" w14:textId="77777777" w:rsidR="001F148B" w:rsidRDefault="001F148B" w:rsidP="001F148B">
            <w:pPr>
              <w:rPr>
                <w:rFonts w:ascii="Verdana" w:eastAsia="Verdana" w:hAnsi="Verdana" w:cs="Verdana"/>
                <w:sz w:val="20"/>
                <w:szCs w:val="20"/>
              </w:rPr>
            </w:pPr>
            <w:r>
              <w:rPr>
                <w:rFonts w:ascii="Verdana" w:eastAsia="Verdana" w:hAnsi="Verdana" w:cs="Verdana"/>
                <w:color w:val="000000"/>
                <w:sz w:val="20"/>
                <w:szCs w:val="20"/>
              </w:rPr>
              <w:t>Risk</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2EE5B"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Type of risk: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EF4D8" w14:textId="77777777" w:rsidR="001F148B" w:rsidRDefault="001F148B" w:rsidP="001F148B">
            <w:pPr>
              <w:rPr>
                <w:rFonts w:ascii="Verdana" w:eastAsia="Verdana" w:hAnsi="Verdana" w:cs="Verdana"/>
                <w:sz w:val="20"/>
                <w:szCs w:val="20"/>
              </w:rPr>
            </w:pPr>
          </w:p>
        </w:tc>
      </w:tr>
      <w:tr w:rsidR="001F148B" w14:paraId="4190473E" w14:textId="77777777" w:rsidTr="00753DD7">
        <w:trPr>
          <w:trHeight w:val="20"/>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E5D29D" w14:textId="77777777" w:rsidR="001F148B" w:rsidRDefault="001F148B" w:rsidP="001F148B">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DCF5D" w14:textId="77777777" w:rsidR="001F148B" w:rsidRDefault="001F148B" w:rsidP="001F148B">
            <w:pPr>
              <w:rPr>
                <w:rFonts w:ascii="Verdana" w:eastAsia="Verdana" w:hAnsi="Verdana" w:cs="Verdana"/>
                <w:sz w:val="20"/>
                <w:szCs w:val="20"/>
              </w:rPr>
            </w:pPr>
            <w:r>
              <w:rPr>
                <w:rFonts w:ascii="Verdana" w:eastAsia="Verdana" w:hAnsi="Verdana" w:cs="Verdana"/>
                <w:sz w:val="20"/>
                <w:szCs w:val="20"/>
              </w:rPr>
              <w:t>Acceptable / Unacceptable?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90638" w14:textId="77777777" w:rsidR="001F148B" w:rsidRDefault="001F148B" w:rsidP="001F148B">
            <w:pPr>
              <w:rPr>
                <w:rFonts w:ascii="Verdana" w:eastAsia="Verdana" w:hAnsi="Verdana" w:cs="Verdana"/>
                <w:sz w:val="20"/>
                <w:szCs w:val="20"/>
              </w:rPr>
            </w:pPr>
          </w:p>
        </w:tc>
      </w:tr>
    </w:tbl>
    <w:p w14:paraId="5709F881" w14:textId="77777777" w:rsidR="001F148B" w:rsidRDefault="001F148B" w:rsidP="001F148B">
      <w:pPr>
        <w:spacing w:after="120"/>
        <w:jc w:val="both"/>
        <w:rPr>
          <w:rFonts w:ascii="Verdana" w:eastAsia="Verdana" w:hAnsi="Verdana" w:cs="Verdana"/>
        </w:rPr>
      </w:pPr>
    </w:p>
    <w:tbl>
      <w:tblPr>
        <w:tblW w:w="9340" w:type="dxa"/>
        <w:tblLayout w:type="fixed"/>
        <w:tblLook w:val="0400" w:firstRow="0" w:lastRow="0" w:firstColumn="0" w:lastColumn="0" w:noHBand="0" w:noVBand="1"/>
      </w:tblPr>
      <w:tblGrid>
        <w:gridCol w:w="1691"/>
        <w:gridCol w:w="2889"/>
        <w:gridCol w:w="4760"/>
      </w:tblGrid>
      <w:tr w:rsidR="001F148B" w14:paraId="774A9C8D" w14:textId="77777777" w:rsidTr="00753DD7">
        <w:trPr>
          <w:trHeight w:val="568"/>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14:paraId="348F44AE" w14:textId="77777777" w:rsidR="001F148B" w:rsidRDefault="001F148B" w:rsidP="00753DD7">
            <w:pPr>
              <w:jc w:val="center"/>
              <w:rPr>
                <w:rFonts w:ascii="Verdana" w:eastAsia="Verdana" w:hAnsi="Verdana" w:cs="Verdana"/>
                <w:sz w:val="22"/>
                <w:szCs w:val="22"/>
              </w:rPr>
            </w:pPr>
            <w:r>
              <w:rPr>
                <w:rFonts w:ascii="Verdana" w:eastAsia="Verdana" w:hAnsi="Verdana" w:cs="Verdana"/>
                <w:sz w:val="22"/>
                <w:szCs w:val="22"/>
              </w:rPr>
              <w:t>If risk evaluated above is unacceptable, please continue below:</w:t>
            </w:r>
          </w:p>
        </w:tc>
      </w:tr>
      <w:tr w:rsidR="001F148B" w14:paraId="3A085EF4" w14:textId="77777777" w:rsidTr="00753DD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64C928" w14:textId="77777777" w:rsidR="001F148B" w:rsidRDefault="001F148B" w:rsidP="00753DD7">
            <w:pPr>
              <w:rPr>
                <w:rFonts w:ascii="Verdana" w:eastAsia="Verdana" w:hAnsi="Verdana" w:cs="Verdana"/>
                <w:sz w:val="20"/>
                <w:szCs w:val="20"/>
              </w:rPr>
            </w:pPr>
            <w:r>
              <w:rPr>
                <w:rFonts w:ascii="Verdana" w:eastAsia="Verdana" w:hAnsi="Verdana" w:cs="Verdana"/>
                <w:color w:val="000000"/>
                <w:sz w:val="20"/>
                <w:szCs w:val="20"/>
              </w:rPr>
              <w:t xml:space="preserve">Proposed IPL(s) </w:t>
            </w:r>
            <w:r>
              <w:rPr>
                <w:rFonts w:ascii="Verdana" w:eastAsia="Verdana" w:hAnsi="Verdana" w:cs="Verdana"/>
                <w:color w:val="000000"/>
                <w:sz w:val="20"/>
                <w:szCs w:val="20"/>
              </w:rPr>
              <w:br/>
            </w:r>
            <w:r>
              <w:rPr>
                <w:rFonts w:ascii="Verdana" w:eastAsia="Verdana" w:hAnsi="Verdana" w:cs="Verdana"/>
                <w:color w:val="000000"/>
                <w:sz w:val="20"/>
                <w:szCs w:val="20"/>
              </w:rPr>
              <w:lastRenderedPageBreak/>
              <w:t>(P-IPL(s))</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5C7CB"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lastRenderedPageBreak/>
              <w:t>Description of P-IPL</w:t>
            </w:r>
            <w:r>
              <w:rPr>
                <w:rFonts w:ascii="Verdana" w:eastAsia="Verdana" w:hAnsi="Verdana" w:cs="Verdana"/>
                <w:sz w:val="20"/>
                <w:szCs w:val="20"/>
                <w:vertAlign w:val="subscript"/>
              </w:rPr>
              <w:t>1</w:t>
            </w:r>
            <w:r>
              <w:rPr>
                <w:rFonts w:ascii="Verdana" w:eastAsia="Verdana" w:hAnsi="Verdana" w:cs="Verdana"/>
                <w:sz w:val="20"/>
                <w:szCs w:val="20"/>
              </w:rPr>
              <w:t>, P-IPL</w:t>
            </w:r>
            <w:r>
              <w:rPr>
                <w:rFonts w:ascii="Verdana" w:eastAsia="Verdana" w:hAnsi="Verdana" w:cs="Verdana"/>
                <w:sz w:val="20"/>
                <w:szCs w:val="20"/>
                <w:vertAlign w:val="subscript"/>
              </w:rPr>
              <w:t>2</w:t>
            </w:r>
            <w:r>
              <w:rPr>
                <w:rFonts w:ascii="Verdana" w:eastAsia="Verdana" w:hAnsi="Verdana" w:cs="Verdana"/>
                <w:sz w:val="20"/>
                <w:szCs w:val="20"/>
              </w:rPr>
              <w:t>,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E7C6F" w14:textId="77777777" w:rsidR="001F148B" w:rsidRDefault="001F148B" w:rsidP="00753DD7">
            <w:pPr>
              <w:rPr>
                <w:rFonts w:ascii="Verdana" w:eastAsia="Verdana" w:hAnsi="Verdana" w:cs="Verdana"/>
                <w:sz w:val="20"/>
                <w:szCs w:val="20"/>
              </w:rPr>
            </w:pPr>
          </w:p>
        </w:tc>
      </w:tr>
      <w:tr w:rsidR="001F148B" w14:paraId="3CC889E9" w14:textId="77777777" w:rsidTr="00753DD7">
        <w:trPr>
          <w:trHeight w:val="37"/>
        </w:trPr>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2F8C0E" w14:textId="77777777" w:rsidR="001F148B" w:rsidRDefault="001F148B" w:rsidP="00753DD7">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CF7FD"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t>P-PFD = P-PFD</w:t>
            </w:r>
            <w:r>
              <w:rPr>
                <w:rFonts w:ascii="Verdana" w:eastAsia="Verdana" w:hAnsi="Verdana" w:cs="Verdana"/>
                <w:sz w:val="20"/>
                <w:szCs w:val="20"/>
                <w:vertAlign w:val="subscript"/>
              </w:rPr>
              <w:t>1</w:t>
            </w:r>
            <w:r>
              <w:rPr>
                <w:rFonts w:ascii="Verdana" w:eastAsia="Verdana" w:hAnsi="Verdana" w:cs="Verdana"/>
                <w:sz w:val="20"/>
                <w:szCs w:val="20"/>
              </w:rPr>
              <w:t xml:space="preserve"> x P-PFD</w:t>
            </w:r>
            <w:r>
              <w:rPr>
                <w:rFonts w:ascii="Verdana" w:eastAsia="Verdana" w:hAnsi="Verdana" w:cs="Verdana"/>
                <w:sz w:val="20"/>
                <w:szCs w:val="20"/>
                <w:vertAlign w:val="subscript"/>
              </w:rPr>
              <w:t>2</w:t>
            </w:r>
            <w:r>
              <w:rPr>
                <w:rFonts w:ascii="Verdana" w:eastAsia="Verdana" w:hAnsi="Verdana" w:cs="Verdana"/>
                <w:sz w:val="20"/>
                <w:szCs w:val="20"/>
              </w:rPr>
              <w:t xml:space="preserve"> x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264F9" w14:textId="77777777" w:rsidR="001F148B" w:rsidRDefault="001F148B" w:rsidP="00753DD7">
            <w:pPr>
              <w:rPr>
                <w:rFonts w:ascii="Verdana" w:eastAsia="Verdana" w:hAnsi="Verdana" w:cs="Verdana"/>
                <w:sz w:val="20"/>
                <w:szCs w:val="20"/>
              </w:rPr>
            </w:pPr>
          </w:p>
        </w:tc>
      </w:tr>
      <w:tr w:rsidR="001F148B" w14:paraId="7DB664F0" w14:textId="77777777" w:rsidTr="00753DD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5F873C" w14:textId="77777777" w:rsidR="001F148B" w:rsidRDefault="001F148B" w:rsidP="00753DD7">
            <w:pPr>
              <w:rPr>
                <w:rFonts w:ascii="Verdana" w:eastAsia="Verdana" w:hAnsi="Verdana" w:cs="Verdana"/>
                <w:sz w:val="20"/>
                <w:szCs w:val="20"/>
              </w:rPr>
            </w:pPr>
            <w:r>
              <w:rPr>
                <w:rFonts w:ascii="Verdana" w:eastAsia="Verdana" w:hAnsi="Verdana" w:cs="Verdana"/>
                <w:color w:val="000000"/>
                <w:sz w:val="20"/>
                <w:szCs w:val="20"/>
              </w:rPr>
              <w:t>MCF </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3EF9A"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t>MCF = FOIE x PFD x P-PFD</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9BA283" w14:textId="77777777" w:rsidR="001F148B" w:rsidRDefault="001F148B" w:rsidP="00753DD7">
            <w:pPr>
              <w:rPr>
                <w:rFonts w:ascii="Verdana" w:eastAsia="Verdana" w:hAnsi="Verdana" w:cs="Verdana"/>
                <w:sz w:val="20"/>
                <w:szCs w:val="20"/>
              </w:rPr>
            </w:pPr>
          </w:p>
        </w:tc>
      </w:tr>
      <w:tr w:rsidR="001F148B" w14:paraId="1DA3DEC7" w14:textId="77777777" w:rsidTr="00753DD7">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4B33DC" w14:textId="77777777" w:rsidR="001F148B" w:rsidRDefault="001F148B" w:rsidP="00753DD7">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175AF"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t>Category of MCF:</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C9097" w14:textId="77777777" w:rsidR="001F148B" w:rsidRDefault="001F148B" w:rsidP="00753DD7">
            <w:pPr>
              <w:rPr>
                <w:rFonts w:ascii="Verdana" w:eastAsia="Verdana" w:hAnsi="Verdana" w:cs="Verdana"/>
                <w:sz w:val="20"/>
                <w:szCs w:val="20"/>
              </w:rPr>
            </w:pPr>
          </w:p>
        </w:tc>
      </w:tr>
      <w:tr w:rsidR="001F148B" w14:paraId="0C882F1D" w14:textId="77777777" w:rsidTr="00753DD7">
        <w:tc>
          <w:tcPr>
            <w:tcW w:w="169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A63DC1" w14:textId="77777777" w:rsidR="001F148B" w:rsidRDefault="001F148B" w:rsidP="00753DD7">
            <w:pPr>
              <w:rPr>
                <w:rFonts w:ascii="Verdana" w:eastAsia="Verdana" w:hAnsi="Verdana" w:cs="Verdana"/>
                <w:sz w:val="20"/>
                <w:szCs w:val="20"/>
              </w:rPr>
            </w:pPr>
            <w:r>
              <w:rPr>
                <w:rFonts w:ascii="Verdana" w:eastAsia="Verdana" w:hAnsi="Verdana" w:cs="Verdana"/>
                <w:color w:val="000000"/>
                <w:sz w:val="20"/>
                <w:szCs w:val="20"/>
              </w:rPr>
              <w:t>Risk</w:t>
            </w: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BD734"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t>Type of risk: </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BA14F" w14:textId="77777777" w:rsidR="001F148B" w:rsidRDefault="001F148B" w:rsidP="00753DD7">
            <w:pPr>
              <w:rPr>
                <w:rFonts w:ascii="Verdana" w:eastAsia="Verdana" w:hAnsi="Verdana" w:cs="Verdana"/>
                <w:sz w:val="20"/>
                <w:szCs w:val="20"/>
              </w:rPr>
            </w:pPr>
          </w:p>
        </w:tc>
      </w:tr>
      <w:tr w:rsidR="001F148B" w14:paraId="1745AD30" w14:textId="77777777" w:rsidTr="00753DD7">
        <w:tc>
          <w:tcPr>
            <w:tcW w:w="169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843616" w14:textId="77777777" w:rsidR="001F148B" w:rsidRDefault="001F148B" w:rsidP="00753DD7">
            <w:pPr>
              <w:widowControl w:val="0"/>
              <w:pBdr>
                <w:top w:val="nil"/>
                <w:left w:val="nil"/>
                <w:bottom w:val="nil"/>
                <w:right w:val="nil"/>
                <w:between w:val="nil"/>
              </w:pBdr>
              <w:spacing w:line="276" w:lineRule="auto"/>
              <w:rPr>
                <w:rFonts w:ascii="Verdana" w:eastAsia="Verdana" w:hAnsi="Verdana" w:cs="Verdana"/>
                <w:sz w:val="20"/>
                <w:szCs w:val="20"/>
              </w:rPr>
            </w:pPr>
          </w:p>
        </w:tc>
        <w:tc>
          <w:tcPr>
            <w:tcW w:w="28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BDFED" w14:textId="77777777" w:rsidR="001F148B" w:rsidRDefault="001F148B" w:rsidP="00753DD7">
            <w:pPr>
              <w:rPr>
                <w:rFonts w:ascii="Verdana" w:eastAsia="Verdana" w:hAnsi="Verdana" w:cs="Verdana"/>
                <w:sz w:val="20"/>
                <w:szCs w:val="20"/>
              </w:rPr>
            </w:pPr>
            <w:r>
              <w:rPr>
                <w:rFonts w:ascii="Verdana" w:eastAsia="Verdana" w:hAnsi="Verdana" w:cs="Verdana"/>
                <w:sz w:val="20"/>
                <w:szCs w:val="20"/>
              </w:rPr>
              <w:t>Acceptable / Unacceptable?</w:t>
            </w:r>
          </w:p>
        </w:tc>
        <w:tc>
          <w:tcPr>
            <w:tcW w:w="4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A838E" w14:textId="77777777" w:rsidR="001F148B" w:rsidRDefault="001F148B" w:rsidP="00753DD7">
            <w:pPr>
              <w:rPr>
                <w:rFonts w:ascii="Verdana" w:eastAsia="Verdana" w:hAnsi="Verdana" w:cs="Verdana"/>
                <w:sz w:val="20"/>
                <w:szCs w:val="20"/>
              </w:rPr>
            </w:pPr>
          </w:p>
        </w:tc>
      </w:tr>
    </w:tbl>
    <w:p w14:paraId="259180DD" w14:textId="77777777" w:rsidR="001F148B" w:rsidRDefault="001F148B" w:rsidP="009010D3">
      <w:pPr>
        <w:pStyle w:val="Normal1"/>
        <w:jc w:val="both"/>
        <w:rPr>
          <w:rFonts w:ascii="Verdana" w:hAnsi="Verdana" w:cs="Times New Roman"/>
          <w:i/>
          <w:sz w:val="24"/>
          <w:szCs w:val="24"/>
        </w:rPr>
      </w:pPr>
    </w:p>
    <w:p w14:paraId="62C57DAC" w14:textId="77777777" w:rsidR="00C72896" w:rsidRDefault="00C72896">
      <w:pPr>
        <w:rPr>
          <w:rFonts w:ascii="Verdana" w:eastAsia="Verdana" w:hAnsi="Verdana" w:cs="Verdana"/>
          <w:b/>
          <w:sz w:val="48"/>
          <w:szCs w:val="48"/>
          <w:lang w:eastAsia="zh-CN"/>
        </w:rPr>
      </w:pPr>
      <w:bookmarkStart w:id="13" w:name="_References"/>
      <w:bookmarkStart w:id="14" w:name="_Toc95223729"/>
      <w:bookmarkEnd w:id="13"/>
      <w:r>
        <w:rPr>
          <w:rFonts w:ascii="Verdana" w:eastAsia="Verdana" w:hAnsi="Verdana" w:cs="Verdana"/>
        </w:rPr>
        <w:br w:type="page"/>
      </w:r>
    </w:p>
    <w:p w14:paraId="32D37C17" w14:textId="489A4E95" w:rsidR="00CB3004" w:rsidRPr="006E2C09" w:rsidRDefault="00CB3004" w:rsidP="006E2C09">
      <w:pPr>
        <w:pStyle w:val="Heading1"/>
        <w:rPr>
          <w:rFonts w:ascii="Verdana" w:eastAsia="Verdana" w:hAnsi="Verdana" w:cs="Verdana"/>
        </w:rPr>
      </w:pPr>
      <w:r w:rsidRPr="006E2C09">
        <w:rPr>
          <w:rFonts w:ascii="Verdana" w:eastAsia="Verdana" w:hAnsi="Verdana" w:cs="Verdana"/>
        </w:rPr>
        <w:lastRenderedPageBreak/>
        <w:t>References</w:t>
      </w:r>
      <w:bookmarkEnd w:id="14"/>
    </w:p>
    <w:p w14:paraId="764C45FC" w14:textId="3DA42483" w:rsidR="00CB3004" w:rsidRPr="001F148B" w:rsidRDefault="00000000" w:rsidP="001F148B">
      <w:pPr>
        <w:pStyle w:val="ListParagraph"/>
        <w:numPr>
          <w:ilvl w:val="0"/>
          <w:numId w:val="2"/>
        </w:numPr>
        <w:rPr>
          <w:rFonts w:ascii="Verdana" w:hAnsi="Verdana"/>
        </w:rPr>
      </w:pPr>
      <w:hyperlink r:id="rId40" w:history="1">
        <w:r w:rsidR="001F148B" w:rsidRPr="00C34974">
          <w:rPr>
            <w:rStyle w:val="Hyperlink"/>
            <w:rFonts w:ascii="Verdana" w:hAnsi="Verdana"/>
          </w:rPr>
          <w:t>https://inspectapedia.com/plumbing/BLEVE-Explosions.php</w:t>
        </w:r>
      </w:hyperlink>
    </w:p>
    <w:p w14:paraId="6725C743" w14:textId="39822C95" w:rsidR="00CB3004" w:rsidRPr="001F148B" w:rsidRDefault="00CB3004" w:rsidP="001F148B">
      <w:pPr>
        <w:pStyle w:val="ListParagraph"/>
        <w:numPr>
          <w:ilvl w:val="0"/>
          <w:numId w:val="2"/>
        </w:numPr>
        <w:rPr>
          <w:rFonts w:ascii="Verdana" w:hAnsi="Verdana"/>
        </w:rPr>
      </w:pPr>
      <w:r w:rsidRPr="001F148B">
        <w:rPr>
          <w:rFonts w:ascii="Verdana" w:hAnsi="Verdana"/>
        </w:rPr>
        <w:t>CCPS, Guidelines for pressure relief and effluent handling systems, 1998, ISBN 0-8169-0476-6</w:t>
      </w:r>
    </w:p>
    <w:p w14:paraId="5BFE279A" w14:textId="57B46D4C" w:rsidR="00AA2E5C" w:rsidRDefault="00CB3004" w:rsidP="001F148B">
      <w:pPr>
        <w:pStyle w:val="ListParagraph"/>
        <w:numPr>
          <w:ilvl w:val="0"/>
          <w:numId w:val="2"/>
        </w:numPr>
        <w:rPr>
          <w:rFonts w:ascii="Verdana" w:hAnsi="Verdana"/>
        </w:rPr>
      </w:pPr>
      <w:r w:rsidRPr="001F148B">
        <w:rPr>
          <w:rFonts w:ascii="Verdana" w:hAnsi="Verdana"/>
        </w:rPr>
        <w:t xml:space="preserve">G.C </w:t>
      </w:r>
      <w:proofErr w:type="spellStart"/>
      <w:r w:rsidRPr="001F148B">
        <w:rPr>
          <w:rFonts w:ascii="Verdana" w:hAnsi="Verdana"/>
        </w:rPr>
        <w:t>Karcher</w:t>
      </w:r>
      <w:proofErr w:type="spellEnd"/>
      <w:r w:rsidRPr="001F148B">
        <w:rPr>
          <w:rFonts w:ascii="Verdana" w:hAnsi="Verdana"/>
        </w:rPr>
        <w:t>, Pressure changes in liquid filled vessels or piping due to temperature changes, ExxonMobil Research and Engineering Mechanical Newsletter EE.84E.</w:t>
      </w:r>
      <w:proofErr w:type="gramStart"/>
      <w:r w:rsidRPr="001F148B">
        <w:rPr>
          <w:rFonts w:ascii="Verdana" w:hAnsi="Verdana"/>
        </w:rPr>
        <w:t>76 ,</w:t>
      </w:r>
      <w:proofErr w:type="gramEnd"/>
      <w:r w:rsidRPr="001F148B">
        <w:rPr>
          <w:rFonts w:ascii="Verdana" w:hAnsi="Verdana"/>
        </w:rPr>
        <w:t xml:space="preserve"> August 1976</w:t>
      </w:r>
    </w:p>
    <w:p w14:paraId="6F59543E" w14:textId="0BCBC2A9" w:rsidR="006E2C09" w:rsidRPr="006E2C09" w:rsidRDefault="006E2C09" w:rsidP="006E2C09">
      <w:pPr>
        <w:pStyle w:val="ListParagraph"/>
        <w:numPr>
          <w:ilvl w:val="0"/>
          <w:numId w:val="2"/>
        </w:numPr>
        <w:rPr>
          <w:rFonts w:ascii="Verdana" w:hAnsi="Verdana"/>
        </w:rPr>
      </w:pPr>
      <w:proofErr w:type="spellStart"/>
      <w:r w:rsidRPr="006E2C09">
        <w:rPr>
          <w:rFonts w:ascii="Verdana" w:hAnsi="Verdana"/>
        </w:rPr>
        <w:t>Crowl</w:t>
      </w:r>
      <w:proofErr w:type="spellEnd"/>
      <w:r w:rsidRPr="006E2C09">
        <w:rPr>
          <w:rFonts w:ascii="Verdana" w:hAnsi="Verdana"/>
        </w:rPr>
        <w:t xml:space="preserve">, D. A. and J.F. </w:t>
      </w:r>
      <w:proofErr w:type="spellStart"/>
      <w:r w:rsidRPr="006E2C09">
        <w:rPr>
          <w:rFonts w:ascii="Verdana" w:hAnsi="Verdana"/>
        </w:rPr>
        <w:t>Louvar</w:t>
      </w:r>
      <w:proofErr w:type="spellEnd"/>
      <w:r w:rsidRPr="006E2C09">
        <w:rPr>
          <w:rFonts w:ascii="Verdana" w:hAnsi="Verdana"/>
        </w:rPr>
        <w:t xml:space="preserve">, Chemical Process Safety with Applications, Prentice Hall, Upper Saddle River, NJ. </w:t>
      </w:r>
    </w:p>
    <w:p w14:paraId="7F57CD35" w14:textId="66685793" w:rsidR="006312D4" w:rsidRPr="006E2C09" w:rsidRDefault="006312D4" w:rsidP="006E2C09">
      <w:pPr>
        <w:pStyle w:val="ListParagraph"/>
        <w:rPr>
          <w:rFonts w:ascii="Verdana" w:hAnsi="Verdana"/>
        </w:rPr>
      </w:pPr>
    </w:p>
    <w:p w14:paraId="4BF47CD7" w14:textId="5A7B0636" w:rsidR="006312D4" w:rsidRPr="001F148B" w:rsidRDefault="006312D4" w:rsidP="005C40DE">
      <w:pPr>
        <w:jc w:val="both"/>
        <w:rPr>
          <w:rFonts w:ascii="Verdana" w:hAnsi="Verdana"/>
        </w:rPr>
      </w:pPr>
    </w:p>
    <w:p w14:paraId="5B1C5784" w14:textId="77777777" w:rsidR="001F148B" w:rsidRDefault="001F148B">
      <w:pPr>
        <w:rPr>
          <w:rFonts w:ascii="Verdana" w:eastAsia="Verdana" w:hAnsi="Verdana" w:cs="Verdana"/>
          <w:b/>
          <w:sz w:val="36"/>
          <w:szCs w:val="36"/>
          <w:lang w:eastAsia="zh-CN"/>
        </w:rPr>
      </w:pPr>
      <w:r>
        <w:rPr>
          <w:rFonts w:ascii="Verdana" w:eastAsia="Verdana" w:hAnsi="Verdana" w:cs="Verdana"/>
          <w:b/>
          <w:sz w:val="36"/>
          <w:szCs w:val="36"/>
          <w:lang w:eastAsia="zh-CN"/>
        </w:rPr>
        <w:br w:type="page"/>
      </w:r>
    </w:p>
    <w:p w14:paraId="2F9132E8" w14:textId="05EFC9C6" w:rsidR="001F148B" w:rsidRPr="006E2C09" w:rsidRDefault="001F148B" w:rsidP="006E2C09">
      <w:pPr>
        <w:pStyle w:val="Heading1"/>
        <w:rPr>
          <w:rFonts w:ascii="Verdana" w:eastAsia="Verdana" w:hAnsi="Verdana" w:cs="Verdana"/>
        </w:rPr>
      </w:pPr>
      <w:bookmarkStart w:id="15" w:name="_Definitions"/>
      <w:bookmarkStart w:id="16" w:name="_Toc95223730"/>
      <w:bookmarkEnd w:id="15"/>
      <w:r w:rsidRPr="006E2C09">
        <w:rPr>
          <w:rFonts w:ascii="Verdana" w:eastAsia="Verdana" w:hAnsi="Verdana" w:cs="Verdana"/>
        </w:rPr>
        <w:lastRenderedPageBreak/>
        <w:t>Definitions</w:t>
      </w:r>
      <w:bookmarkEnd w:id="16"/>
    </w:p>
    <w:p w14:paraId="705AB995" w14:textId="77777777" w:rsidR="001F148B" w:rsidRPr="006E2C09" w:rsidRDefault="001F148B" w:rsidP="006E2C09">
      <w:pPr>
        <w:pStyle w:val="Heading2"/>
        <w:spacing w:before="360" w:after="80"/>
        <w:jc w:val="center"/>
        <w:rPr>
          <w:rFonts w:ascii="Verdana" w:eastAsia="Verdana" w:hAnsi="Verdana" w:cs="Verdana"/>
          <w:b/>
          <w:color w:val="auto"/>
          <w:sz w:val="32"/>
          <w:szCs w:val="32"/>
          <w:lang w:eastAsia="zh-CN"/>
        </w:rPr>
      </w:pPr>
      <w:bookmarkStart w:id="17" w:name="_Toc95223731"/>
      <w:r w:rsidRPr="006E2C09">
        <w:rPr>
          <w:rFonts w:ascii="Verdana" w:eastAsia="Verdana" w:hAnsi="Verdana" w:cs="Verdana"/>
          <w:b/>
          <w:color w:val="auto"/>
          <w:sz w:val="32"/>
          <w:szCs w:val="32"/>
          <w:lang w:eastAsia="zh-CN"/>
        </w:rPr>
        <w:t>General Process Safety Definitions</w:t>
      </w:r>
      <w:bookmarkEnd w:id="17"/>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55"/>
        <w:gridCol w:w="7195"/>
      </w:tblGrid>
      <w:tr w:rsidR="001F148B" w14:paraId="793D8305" w14:textId="77777777" w:rsidTr="001F148B">
        <w:tc>
          <w:tcPr>
            <w:tcW w:w="2155" w:type="dxa"/>
            <w:shd w:val="clear" w:color="auto" w:fill="D9D9D9"/>
          </w:tcPr>
          <w:p w14:paraId="638E8386" w14:textId="77777777" w:rsidR="001F148B" w:rsidRDefault="001F148B" w:rsidP="00753DD7">
            <w:pPr>
              <w:spacing w:after="120"/>
              <w:jc w:val="center"/>
              <w:rPr>
                <w:rFonts w:ascii="Verdana" w:eastAsia="Verdana" w:hAnsi="Verdana" w:cs="Verdana"/>
                <w:b/>
              </w:rPr>
            </w:pPr>
            <w:r>
              <w:rPr>
                <w:rFonts w:ascii="Verdana" w:eastAsia="Verdana" w:hAnsi="Verdana" w:cs="Verdana"/>
                <w:b/>
              </w:rPr>
              <w:t>Term</w:t>
            </w:r>
          </w:p>
        </w:tc>
        <w:tc>
          <w:tcPr>
            <w:tcW w:w="7195" w:type="dxa"/>
            <w:shd w:val="clear" w:color="auto" w:fill="D9D9D9"/>
          </w:tcPr>
          <w:p w14:paraId="6D588D9C" w14:textId="77777777" w:rsidR="001F148B" w:rsidRDefault="001F148B" w:rsidP="00753DD7">
            <w:pPr>
              <w:spacing w:after="120"/>
              <w:jc w:val="center"/>
              <w:rPr>
                <w:rFonts w:ascii="Verdana" w:eastAsia="Verdana" w:hAnsi="Verdana" w:cs="Verdana"/>
                <w:b/>
              </w:rPr>
            </w:pPr>
            <w:r>
              <w:rPr>
                <w:rFonts w:ascii="Verdana" w:eastAsia="Verdana" w:hAnsi="Verdana" w:cs="Verdana"/>
                <w:b/>
              </w:rPr>
              <w:t>Definition</w:t>
            </w:r>
          </w:p>
        </w:tc>
      </w:tr>
      <w:tr w:rsidR="001F148B" w14:paraId="16DC62C9" w14:textId="77777777" w:rsidTr="001F148B">
        <w:tc>
          <w:tcPr>
            <w:tcW w:w="2155" w:type="dxa"/>
          </w:tcPr>
          <w:p w14:paraId="47D83FA4"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Activity</w:t>
            </w:r>
          </w:p>
        </w:tc>
        <w:tc>
          <w:tcPr>
            <w:tcW w:w="7195" w:type="dxa"/>
          </w:tcPr>
          <w:p w14:paraId="4E0E54EA"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The process, situation, or activity for which risk to people, property or the environment is being evaluated.</w:t>
            </w:r>
          </w:p>
        </w:tc>
      </w:tr>
      <w:tr w:rsidR="001F148B" w14:paraId="74F17D31" w14:textId="77777777" w:rsidTr="001F148B">
        <w:tc>
          <w:tcPr>
            <w:tcW w:w="2155" w:type="dxa"/>
          </w:tcPr>
          <w:p w14:paraId="1FC68154"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Hazard</w:t>
            </w:r>
          </w:p>
        </w:tc>
        <w:tc>
          <w:tcPr>
            <w:tcW w:w="7195" w:type="dxa"/>
          </w:tcPr>
          <w:p w14:paraId="1D5C31DC"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A chemical or physical characteristic that has the potential to cause damage to people, property, or the environment.</w:t>
            </w:r>
          </w:p>
        </w:tc>
      </w:tr>
      <w:tr w:rsidR="001F148B" w14:paraId="1C201263" w14:textId="77777777" w:rsidTr="001F148B">
        <w:tc>
          <w:tcPr>
            <w:tcW w:w="2155" w:type="dxa"/>
          </w:tcPr>
          <w:p w14:paraId="6F5CAA72"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Incident</w:t>
            </w:r>
          </w:p>
        </w:tc>
        <w:tc>
          <w:tcPr>
            <w:tcW w:w="7195" w:type="dxa"/>
          </w:tcPr>
          <w:p w14:paraId="5103DC1D"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What happened? Description of the event or sum of the events along with the steps that lead to one or more undesirable consequences, such as harm to people, damage to property, harm to the environment, or asset/business losses.</w:t>
            </w:r>
          </w:p>
        </w:tc>
      </w:tr>
      <w:tr w:rsidR="001F148B" w14:paraId="73F6B308" w14:textId="77777777" w:rsidTr="001F148B">
        <w:tc>
          <w:tcPr>
            <w:tcW w:w="2155" w:type="dxa"/>
          </w:tcPr>
          <w:p w14:paraId="156E2F3E" w14:textId="77777777" w:rsidR="001F148B" w:rsidRDefault="001F148B" w:rsidP="00753DD7">
            <w:pPr>
              <w:spacing w:after="120"/>
              <w:rPr>
                <w:rFonts w:ascii="Verdana" w:eastAsia="Verdana" w:hAnsi="Verdana" w:cs="Verdana"/>
                <w:sz w:val="22"/>
                <w:szCs w:val="22"/>
              </w:rPr>
            </w:pPr>
            <w:r>
              <w:rPr>
                <w:rFonts w:ascii="Verdana" w:eastAsia="Verdana" w:hAnsi="Verdana" w:cs="Verdana"/>
                <w:color w:val="000000"/>
                <w:sz w:val="22"/>
                <w:szCs w:val="22"/>
              </w:rPr>
              <w:t>Initiating Event</w:t>
            </w:r>
          </w:p>
        </w:tc>
        <w:tc>
          <w:tcPr>
            <w:tcW w:w="7195" w:type="dxa"/>
          </w:tcPr>
          <w:p w14:paraId="3F1717BE" w14:textId="77777777" w:rsidR="001F148B" w:rsidRPr="00C72896" w:rsidRDefault="001F148B" w:rsidP="00753DD7">
            <w:pPr>
              <w:spacing w:after="120"/>
              <w:rPr>
                <w:rFonts w:ascii="Verdana" w:eastAsia="Verdana" w:hAnsi="Verdana" w:cs="Verdana"/>
                <w:b/>
                <w:sz w:val="20"/>
                <w:szCs w:val="20"/>
              </w:rPr>
            </w:pPr>
            <w:r w:rsidRPr="00C72896">
              <w:rPr>
                <w:rFonts w:ascii="Verdana" w:eastAsia="Verdana" w:hAnsi="Verdana" w:cs="Verdana"/>
                <w:color w:val="000000"/>
                <w:sz w:val="20"/>
                <w:szCs w:val="20"/>
              </w:rPr>
              <w:t>The event that triggers the incident, (e.g., failure of equipment, instrumentation, human actions, flammable release, etc.). Could also include precursor events, (e.g., no flow from pump, valve closed, inadvertent human action, ignition). The root cause of the sum events in causing the incident.</w:t>
            </w:r>
          </w:p>
        </w:tc>
      </w:tr>
      <w:tr w:rsidR="001F148B" w14:paraId="5E8EC6C7" w14:textId="77777777" w:rsidTr="001F148B">
        <w:tc>
          <w:tcPr>
            <w:tcW w:w="2155" w:type="dxa"/>
          </w:tcPr>
          <w:p w14:paraId="5A3F2008"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Preventative Actions and Safeguards</w:t>
            </w:r>
          </w:p>
        </w:tc>
        <w:tc>
          <w:tcPr>
            <w:tcW w:w="7195" w:type="dxa"/>
          </w:tcPr>
          <w:p w14:paraId="42BCC2ED"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Steps that can be taken to prevent the initiating event from occurring and becoming an incident that causes damage to people, property, or the environment. Brainstorm all problems that could go wrong and then actions that could be taken to prevent them from occurring.</w:t>
            </w:r>
          </w:p>
        </w:tc>
      </w:tr>
      <w:tr w:rsidR="001F148B" w14:paraId="0F3734DC" w14:textId="77777777" w:rsidTr="001F148B">
        <w:tc>
          <w:tcPr>
            <w:tcW w:w="2155" w:type="dxa"/>
          </w:tcPr>
          <w:p w14:paraId="266CA17A"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Contingency Plan/ Mitigating Actions</w:t>
            </w:r>
          </w:p>
        </w:tc>
        <w:tc>
          <w:tcPr>
            <w:tcW w:w="7195" w:type="dxa"/>
          </w:tcPr>
          <w:p w14:paraId="307B8F5A" w14:textId="77777777" w:rsidR="001F148B" w:rsidRPr="00C72896" w:rsidRDefault="001F148B" w:rsidP="00753DD7">
            <w:pPr>
              <w:spacing w:after="120"/>
              <w:rPr>
                <w:rFonts w:ascii="Verdana" w:eastAsia="Verdana" w:hAnsi="Verdana" w:cs="Verdana"/>
                <w:b/>
                <w:sz w:val="20"/>
                <w:szCs w:val="20"/>
              </w:rPr>
            </w:pPr>
            <w:r w:rsidRPr="00C72896">
              <w:rPr>
                <w:rFonts w:ascii="Verdana" w:eastAsia="Verdana" w:hAnsi="Verdana" w:cs="Verdana"/>
                <w:sz w:val="20"/>
                <w:szCs w:val="20"/>
              </w:rPr>
              <w:t>These actions occur after the initiating event. They are steps that reduce or mitigate the incident after the preventative action fails and the initiating event occurred.</w:t>
            </w:r>
          </w:p>
        </w:tc>
      </w:tr>
      <w:tr w:rsidR="001F148B" w14:paraId="4D593B50" w14:textId="77777777" w:rsidTr="001F148B">
        <w:tc>
          <w:tcPr>
            <w:tcW w:w="2155" w:type="dxa"/>
          </w:tcPr>
          <w:p w14:paraId="53F38222"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Lessons Learned</w:t>
            </w:r>
          </w:p>
        </w:tc>
        <w:tc>
          <w:tcPr>
            <w:tcW w:w="7195" w:type="dxa"/>
          </w:tcPr>
          <w:p w14:paraId="3FD4449E"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What we have learned and can pass on to others that can prevent similar incidents from occurring</w:t>
            </w:r>
          </w:p>
        </w:tc>
      </w:tr>
      <w:tr w:rsidR="001F148B" w14:paraId="41C65C25" w14:textId="77777777" w:rsidTr="001F148B">
        <w:tc>
          <w:tcPr>
            <w:tcW w:w="2155" w:type="dxa"/>
          </w:tcPr>
          <w:p w14:paraId="734544B3"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Bow Tie Diagram</w:t>
            </w:r>
          </w:p>
        </w:tc>
        <w:tc>
          <w:tcPr>
            <w:tcW w:w="7195" w:type="dxa"/>
          </w:tcPr>
          <w:p w14:paraId="436982A9"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A qualitative hazard analysis tool through which potential problems and consequences associated with a hazard are studied through a pictorial representation. Necessary preventive and mitigating barriers are determined to reduce the process safety risk.</w:t>
            </w:r>
          </w:p>
        </w:tc>
      </w:tr>
      <w:tr w:rsidR="001F148B" w14:paraId="1E09C1D7" w14:textId="77777777" w:rsidTr="001F148B">
        <w:tc>
          <w:tcPr>
            <w:tcW w:w="2155" w:type="dxa"/>
          </w:tcPr>
          <w:p w14:paraId="71C9CD9B"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Hazard and Operability Study (HAZOP)</w:t>
            </w:r>
          </w:p>
        </w:tc>
        <w:tc>
          <w:tcPr>
            <w:tcW w:w="7195" w:type="dxa"/>
          </w:tcPr>
          <w:p w14:paraId="65E1AF2A"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A qualitative hazard analysis tool that uses a set of guide words to determine whether deviations from design or operating intent can lead to undesirable consequences. The existing safeguards are evaluated and if required, actions are recommended to mitigate the consequences.</w:t>
            </w:r>
          </w:p>
        </w:tc>
      </w:tr>
      <w:tr w:rsidR="001F148B" w14:paraId="198D1687" w14:textId="77777777" w:rsidTr="001F148B">
        <w:tc>
          <w:tcPr>
            <w:tcW w:w="2155" w:type="dxa"/>
          </w:tcPr>
          <w:p w14:paraId="775E17F0" w14:textId="77777777" w:rsidR="001F148B" w:rsidRDefault="001F148B" w:rsidP="00753DD7">
            <w:pPr>
              <w:spacing w:after="120"/>
              <w:rPr>
                <w:rFonts w:ascii="Verdana" w:eastAsia="Verdana" w:hAnsi="Verdana" w:cs="Verdana"/>
                <w:sz w:val="22"/>
                <w:szCs w:val="22"/>
              </w:rPr>
            </w:pPr>
            <w:r>
              <w:rPr>
                <w:rFonts w:ascii="Verdana" w:eastAsia="Verdana" w:hAnsi="Verdana" w:cs="Verdana"/>
                <w:sz w:val="22"/>
                <w:szCs w:val="22"/>
              </w:rPr>
              <w:t>Layer of Protection Analysis (LOPA)</w:t>
            </w:r>
          </w:p>
        </w:tc>
        <w:tc>
          <w:tcPr>
            <w:tcW w:w="7195" w:type="dxa"/>
          </w:tcPr>
          <w:p w14:paraId="6FC95349" w14:textId="77777777" w:rsidR="001F148B" w:rsidRPr="00C72896" w:rsidRDefault="001F148B" w:rsidP="00753DD7">
            <w:pPr>
              <w:spacing w:after="120"/>
              <w:rPr>
                <w:rFonts w:ascii="Verdana" w:eastAsia="Verdana" w:hAnsi="Verdana" w:cs="Verdana"/>
                <w:sz w:val="20"/>
                <w:szCs w:val="20"/>
              </w:rPr>
            </w:pPr>
            <w:r w:rsidRPr="00C72896">
              <w:rPr>
                <w:rFonts w:ascii="Verdana" w:eastAsia="Verdana" w:hAnsi="Verdana" w:cs="Verdana"/>
                <w:sz w:val="20"/>
                <w:szCs w:val="20"/>
              </w:rPr>
              <w:t>A semi-quantitative study that determines initiating event frequency, consequence severity, and likelihood of failure of independent protection layers (IPLs) to calculate the risk of a scenario. If the existing risk is intolerable, then additional IPLs are suggested to bring down risk to an acceptable level.</w:t>
            </w:r>
          </w:p>
        </w:tc>
      </w:tr>
    </w:tbl>
    <w:p w14:paraId="729A1207" w14:textId="77777777" w:rsidR="001F148B" w:rsidRPr="001F148B" w:rsidRDefault="001F148B" w:rsidP="006E2C09">
      <w:pPr>
        <w:pStyle w:val="Heading2"/>
        <w:spacing w:before="360" w:after="80"/>
        <w:jc w:val="center"/>
        <w:rPr>
          <w:rFonts w:ascii="Verdana" w:eastAsia="Verdana" w:hAnsi="Verdana" w:cs="Verdana"/>
          <w:b/>
          <w:color w:val="auto"/>
          <w:sz w:val="32"/>
          <w:szCs w:val="32"/>
          <w:lang w:eastAsia="zh-CN"/>
        </w:rPr>
      </w:pPr>
      <w:bookmarkStart w:id="18" w:name="_Toc95223732"/>
      <w:r w:rsidRPr="001F148B">
        <w:rPr>
          <w:rFonts w:ascii="Verdana" w:eastAsia="Verdana" w:hAnsi="Verdana" w:cs="Verdana"/>
          <w:b/>
          <w:color w:val="auto"/>
          <w:sz w:val="32"/>
          <w:szCs w:val="32"/>
          <w:lang w:eastAsia="zh-CN"/>
        </w:rPr>
        <w:lastRenderedPageBreak/>
        <w:t>Module Specific to Williams Owens Olefin Plant Explosion</w:t>
      </w:r>
      <w:bookmarkEnd w:id="18"/>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25"/>
        <w:gridCol w:w="6925"/>
      </w:tblGrid>
      <w:tr w:rsidR="001F148B" w:rsidRPr="001F148B" w14:paraId="3B645003" w14:textId="77777777" w:rsidTr="001F148B">
        <w:tc>
          <w:tcPr>
            <w:tcW w:w="2425" w:type="dxa"/>
            <w:shd w:val="clear" w:color="auto" w:fill="D9D9D9"/>
          </w:tcPr>
          <w:p w14:paraId="0373A0DD" w14:textId="77777777" w:rsidR="001F148B" w:rsidRPr="001F148B" w:rsidRDefault="001F148B" w:rsidP="00753DD7">
            <w:pPr>
              <w:spacing w:after="120"/>
              <w:jc w:val="center"/>
              <w:rPr>
                <w:rFonts w:ascii="Verdana" w:eastAsia="Verdana" w:hAnsi="Verdana" w:cs="Verdana"/>
                <w:b/>
                <w:sz w:val="22"/>
                <w:szCs w:val="22"/>
              </w:rPr>
            </w:pPr>
            <w:r w:rsidRPr="001F148B">
              <w:rPr>
                <w:rFonts w:ascii="Verdana" w:eastAsia="Verdana" w:hAnsi="Verdana" w:cs="Verdana"/>
                <w:b/>
                <w:sz w:val="22"/>
                <w:szCs w:val="22"/>
              </w:rPr>
              <w:t>Term</w:t>
            </w:r>
          </w:p>
        </w:tc>
        <w:tc>
          <w:tcPr>
            <w:tcW w:w="6925" w:type="dxa"/>
            <w:shd w:val="clear" w:color="auto" w:fill="D9D9D9"/>
          </w:tcPr>
          <w:p w14:paraId="05EEF61C" w14:textId="77777777" w:rsidR="001F148B" w:rsidRPr="001F148B" w:rsidRDefault="001F148B" w:rsidP="00753DD7">
            <w:pPr>
              <w:spacing w:after="120"/>
              <w:jc w:val="center"/>
              <w:rPr>
                <w:rFonts w:ascii="Verdana" w:eastAsia="Verdana" w:hAnsi="Verdana" w:cs="Verdana"/>
                <w:b/>
                <w:sz w:val="22"/>
                <w:szCs w:val="22"/>
              </w:rPr>
            </w:pPr>
            <w:r w:rsidRPr="001F148B">
              <w:rPr>
                <w:rFonts w:ascii="Verdana" w:eastAsia="Verdana" w:hAnsi="Verdana" w:cs="Verdana"/>
                <w:b/>
                <w:sz w:val="22"/>
                <w:szCs w:val="22"/>
              </w:rPr>
              <w:t>Definition</w:t>
            </w:r>
          </w:p>
        </w:tc>
      </w:tr>
      <w:tr w:rsidR="001F148B" w:rsidRPr="001F148B" w14:paraId="7DFDEF4C" w14:textId="77777777" w:rsidTr="001F148B">
        <w:tc>
          <w:tcPr>
            <w:tcW w:w="2425" w:type="dxa"/>
          </w:tcPr>
          <w:p w14:paraId="125E53A4" w14:textId="08CFF669" w:rsidR="001F148B" w:rsidRPr="001F148B" w:rsidRDefault="001F148B" w:rsidP="001F148B">
            <w:pPr>
              <w:spacing w:after="120"/>
              <w:rPr>
                <w:rFonts w:ascii="Verdana" w:eastAsia="Verdana" w:hAnsi="Verdana" w:cs="Verdana"/>
                <w:sz w:val="22"/>
                <w:szCs w:val="22"/>
              </w:rPr>
            </w:pPr>
            <w:r w:rsidRPr="001F148B">
              <w:rPr>
                <w:rFonts w:ascii="Verdana" w:eastAsia="Verdana" w:hAnsi="Verdana" w:cs="Verdana"/>
                <w:sz w:val="22"/>
                <w:szCs w:val="22"/>
              </w:rPr>
              <w:t>Fouling</w:t>
            </w:r>
          </w:p>
        </w:tc>
        <w:tc>
          <w:tcPr>
            <w:tcW w:w="6925" w:type="dxa"/>
          </w:tcPr>
          <w:p w14:paraId="47BB782B" w14:textId="06D018B7" w:rsidR="001F148B" w:rsidRPr="001F148B" w:rsidRDefault="001F148B" w:rsidP="00C72896">
            <w:pPr>
              <w:spacing w:line="276" w:lineRule="auto"/>
              <w:rPr>
                <w:rFonts w:ascii="Verdana" w:hAnsi="Verdana"/>
                <w:color w:val="000000"/>
                <w:sz w:val="22"/>
                <w:szCs w:val="22"/>
                <w:shd w:val="clear" w:color="auto" w:fill="FFFFFF"/>
              </w:rPr>
            </w:pPr>
            <w:r w:rsidRPr="001F148B">
              <w:rPr>
                <w:rFonts w:ascii="Verdana" w:hAnsi="Verdana"/>
                <w:color w:val="000000"/>
                <w:sz w:val="22"/>
                <w:szCs w:val="22"/>
                <w:shd w:val="clear" w:color="auto" w:fill="FFFFFF"/>
              </w:rPr>
              <w:t>The accumulation of unwanted material on solid surfaces to the detriment of function</w:t>
            </w:r>
          </w:p>
        </w:tc>
      </w:tr>
      <w:tr w:rsidR="001F148B" w:rsidRPr="001F148B" w14:paraId="31325CF1" w14:textId="77777777" w:rsidTr="001F148B">
        <w:tc>
          <w:tcPr>
            <w:tcW w:w="2425" w:type="dxa"/>
          </w:tcPr>
          <w:p w14:paraId="11D2231C" w14:textId="3CC35917" w:rsidR="001F148B" w:rsidRPr="001F148B" w:rsidRDefault="001F148B" w:rsidP="00753DD7">
            <w:pPr>
              <w:spacing w:after="120"/>
              <w:rPr>
                <w:rFonts w:ascii="Verdana" w:eastAsia="Verdana" w:hAnsi="Verdana" w:cs="Verdana"/>
                <w:bCs/>
                <w:sz w:val="22"/>
                <w:szCs w:val="22"/>
              </w:rPr>
            </w:pPr>
            <w:r w:rsidRPr="001F148B">
              <w:rPr>
                <w:rFonts w:ascii="Verdana" w:hAnsi="Verdana"/>
                <w:bCs/>
              </w:rPr>
              <w:t>Boiling Liquid Expanding Vapor Explosion (BLEVE)</w:t>
            </w:r>
            <w:hyperlink w:anchor="_References" w:history="1">
              <w:r w:rsidR="006E2C09" w:rsidRPr="006E2C09">
                <w:rPr>
                  <w:rStyle w:val="Hyperlink"/>
                  <w:rFonts w:ascii="Verdana" w:hAnsi="Verdana"/>
                  <w:bCs/>
                  <w:vertAlign w:val="superscript"/>
                </w:rPr>
                <w:t>4</w:t>
              </w:r>
            </w:hyperlink>
          </w:p>
        </w:tc>
        <w:tc>
          <w:tcPr>
            <w:tcW w:w="6925" w:type="dxa"/>
          </w:tcPr>
          <w:p w14:paraId="45999D3F" w14:textId="5097A28E" w:rsidR="001F148B" w:rsidRPr="001F148B" w:rsidRDefault="001F148B" w:rsidP="00C72896">
            <w:pPr>
              <w:spacing w:line="276" w:lineRule="auto"/>
              <w:rPr>
                <w:rFonts w:ascii="Verdana" w:hAnsi="Verdana"/>
              </w:rPr>
            </w:pPr>
            <w:r w:rsidRPr="001F148B">
              <w:rPr>
                <w:rFonts w:ascii="Verdana" w:hAnsi="Verdana"/>
                <w:sz w:val="22"/>
                <w:szCs w:val="22"/>
              </w:rPr>
              <w:t xml:space="preserve">A BLEVE occurs when a vessel containing a liquid at a temperature above its atmospheric boiling point ruptures. The subsequent BLEVE is an explosive vaporization of a large fraction of the vessel contents that can be followed by combustion or explosion of the vaporized cloud. BLEVE occurs when an external heat source heats the contents of the vessel thereby increasing the vapor pressure in the vessel and reducing its structural integrity. </w:t>
            </w:r>
          </w:p>
        </w:tc>
      </w:tr>
    </w:tbl>
    <w:p w14:paraId="694D30EE" w14:textId="77777777" w:rsidR="001F148B" w:rsidRDefault="001F148B" w:rsidP="001F148B">
      <w:pPr>
        <w:jc w:val="both"/>
        <w:rPr>
          <w:rFonts w:ascii="Verdana" w:eastAsia="Verdana" w:hAnsi="Verdana" w:cs="Verdana"/>
        </w:rPr>
      </w:pPr>
    </w:p>
    <w:p w14:paraId="515B1A5D" w14:textId="36D1955D" w:rsidR="001F148B" w:rsidRPr="006E2C09" w:rsidRDefault="001F148B" w:rsidP="006E2C09">
      <w:pPr>
        <w:pStyle w:val="Heading2"/>
        <w:spacing w:before="360" w:after="80"/>
        <w:jc w:val="center"/>
        <w:rPr>
          <w:rFonts w:ascii="Verdana" w:eastAsia="Verdana" w:hAnsi="Verdana" w:cs="Verdana"/>
          <w:b/>
          <w:color w:val="auto"/>
          <w:sz w:val="32"/>
          <w:szCs w:val="32"/>
          <w:lang w:eastAsia="zh-CN"/>
        </w:rPr>
      </w:pPr>
      <w:bookmarkStart w:id="19" w:name="_Toc95223733"/>
      <w:r w:rsidRPr="006E2C09">
        <w:rPr>
          <w:rFonts w:ascii="Verdana" w:eastAsia="Verdana" w:hAnsi="Verdana" w:cs="Verdana"/>
          <w:b/>
          <w:color w:val="auto"/>
          <w:sz w:val="32"/>
          <w:szCs w:val="32"/>
          <w:lang w:eastAsia="zh-CN"/>
        </w:rPr>
        <w:t>General Nomenclature</w:t>
      </w:r>
      <w:bookmarkEnd w:id="19"/>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80"/>
        <w:gridCol w:w="1345"/>
      </w:tblGrid>
      <w:tr w:rsidR="001F148B" w14:paraId="332C1C03" w14:textId="77777777" w:rsidTr="00753DD7">
        <w:tc>
          <w:tcPr>
            <w:tcW w:w="2425" w:type="dxa"/>
            <w:shd w:val="clear" w:color="auto" w:fill="D9D9D9"/>
          </w:tcPr>
          <w:p w14:paraId="2F0F3DF3" w14:textId="77777777" w:rsidR="001F148B" w:rsidRDefault="001F148B" w:rsidP="00753DD7">
            <w:pPr>
              <w:spacing w:after="120"/>
              <w:jc w:val="center"/>
              <w:rPr>
                <w:rFonts w:ascii="Verdana" w:eastAsia="Verdana" w:hAnsi="Verdana" w:cs="Verdana"/>
                <w:b/>
              </w:rPr>
            </w:pPr>
            <w:r>
              <w:rPr>
                <w:rFonts w:ascii="Verdana" w:eastAsia="Verdana" w:hAnsi="Verdana" w:cs="Verdana"/>
                <w:b/>
              </w:rPr>
              <w:t>Symbol</w:t>
            </w:r>
          </w:p>
        </w:tc>
        <w:tc>
          <w:tcPr>
            <w:tcW w:w="5580" w:type="dxa"/>
            <w:shd w:val="clear" w:color="auto" w:fill="D9D9D9"/>
          </w:tcPr>
          <w:p w14:paraId="76C856C9" w14:textId="77777777" w:rsidR="001F148B" w:rsidRDefault="001F148B" w:rsidP="00753DD7">
            <w:pPr>
              <w:spacing w:after="120"/>
              <w:jc w:val="center"/>
              <w:rPr>
                <w:rFonts w:ascii="Verdana" w:eastAsia="Verdana" w:hAnsi="Verdana" w:cs="Verdana"/>
                <w:b/>
              </w:rPr>
            </w:pPr>
            <w:r>
              <w:rPr>
                <w:rFonts w:ascii="Verdana" w:eastAsia="Verdana" w:hAnsi="Verdana" w:cs="Verdana"/>
                <w:b/>
              </w:rPr>
              <w:t>Description</w:t>
            </w:r>
          </w:p>
        </w:tc>
        <w:tc>
          <w:tcPr>
            <w:tcW w:w="1345" w:type="dxa"/>
            <w:shd w:val="clear" w:color="auto" w:fill="D9D9D9"/>
          </w:tcPr>
          <w:p w14:paraId="7EB6501B" w14:textId="77777777" w:rsidR="001F148B" w:rsidRDefault="001F148B" w:rsidP="00753DD7">
            <w:pPr>
              <w:spacing w:after="120"/>
              <w:jc w:val="center"/>
              <w:rPr>
                <w:rFonts w:ascii="Verdana" w:eastAsia="Verdana" w:hAnsi="Verdana" w:cs="Verdana"/>
                <w:b/>
              </w:rPr>
            </w:pPr>
            <w:r>
              <w:rPr>
                <w:rFonts w:ascii="Verdana" w:eastAsia="Verdana" w:hAnsi="Verdana" w:cs="Verdana"/>
                <w:b/>
              </w:rPr>
              <w:t>SI Unit</w:t>
            </w:r>
          </w:p>
        </w:tc>
      </w:tr>
      <w:tr w:rsidR="001F148B" w14:paraId="73C8B259" w14:textId="77777777" w:rsidTr="004E7007">
        <w:tc>
          <w:tcPr>
            <w:tcW w:w="2425" w:type="dxa"/>
            <w:vAlign w:val="center"/>
          </w:tcPr>
          <w:p w14:paraId="3E3B70D6" w14:textId="325F76CD" w:rsidR="001F148B" w:rsidRPr="001F148B" w:rsidRDefault="001F148B" w:rsidP="001F148B">
            <w:pPr>
              <w:spacing w:after="120"/>
              <w:jc w:val="center"/>
              <w:rPr>
                <w:rFonts w:ascii="Verdana" w:eastAsia="Verdana" w:hAnsi="Verdana" w:cs="Verdana"/>
                <w:sz w:val="22"/>
                <w:szCs w:val="22"/>
              </w:rPr>
            </w:pPr>
            <w:proofErr w:type="spellStart"/>
            <w:r w:rsidRPr="001F148B">
              <w:rPr>
                <w:rFonts w:ascii="Verdana" w:hAnsi="Verdana"/>
                <w:sz w:val="22"/>
                <w:szCs w:val="22"/>
              </w:rPr>
              <w:t>P</w:t>
            </w:r>
            <w:r w:rsidRPr="001F148B">
              <w:rPr>
                <w:rFonts w:ascii="Verdana" w:hAnsi="Verdana"/>
                <w:sz w:val="22"/>
                <w:szCs w:val="22"/>
                <w:vertAlign w:val="superscript"/>
              </w:rPr>
              <w:t>sat</w:t>
            </w:r>
            <w:proofErr w:type="spellEnd"/>
          </w:p>
        </w:tc>
        <w:tc>
          <w:tcPr>
            <w:tcW w:w="5580" w:type="dxa"/>
            <w:vAlign w:val="center"/>
          </w:tcPr>
          <w:p w14:paraId="0964A21B" w14:textId="55EFDD13"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Saturation pressure</w:t>
            </w:r>
          </w:p>
        </w:tc>
        <w:tc>
          <w:tcPr>
            <w:tcW w:w="1345" w:type="dxa"/>
            <w:vAlign w:val="center"/>
          </w:tcPr>
          <w:p w14:paraId="74AB898C" w14:textId="3A4A3138"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bar</w:t>
            </w:r>
          </w:p>
        </w:tc>
      </w:tr>
      <w:tr w:rsidR="001F148B" w14:paraId="27CEE0FF" w14:textId="77777777" w:rsidTr="000874D8">
        <w:tc>
          <w:tcPr>
            <w:tcW w:w="2425" w:type="dxa"/>
            <w:vAlign w:val="center"/>
          </w:tcPr>
          <w:p w14:paraId="756EEF26" w14:textId="16C71AEE" w:rsidR="001F148B" w:rsidRDefault="001F148B" w:rsidP="001F148B">
            <w:pPr>
              <w:spacing w:after="120"/>
              <w:jc w:val="center"/>
              <w:rPr>
                <w:rFonts w:ascii="Verdana" w:eastAsia="Verdana" w:hAnsi="Verdana" w:cs="Verdana"/>
                <w:sz w:val="22"/>
                <w:szCs w:val="22"/>
              </w:rPr>
            </w:pPr>
            <w:proofErr w:type="spellStart"/>
            <w:r w:rsidRPr="001F148B">
              <w:rPr>
                <w:rFonts w:ascii="Verdana" w:hAnsi="Verdana"/>
              </w:rPr>
              <w:t>ΔH</w:t>
            </w:r>
            <w:r w:rsidRPr="001F148B">
              <w:rPr>
                <w:rFonts w:ascii="Verdana" w:hAnsi="Verdana"/>
                <w:vertAlign w:val="subscript"/>
              </w:rPr>
              <w:t>vap</w:t>
            </w:r>
            <w:proofErr w:type="spellEnd"/>
          </w:p>
        </w:tc>
        <w:tc>
          <w:tcPr>
            <w:tcW w:w="5580" w:type="dxa"/>
            <w:vAlign w:val="center"/>
          </w:tcPr>
          <w:p w14:paraId="3BD97785" w14:textId="5AA12F45" w:rsidR="001F148B" w:rsidRDefault="001F148B" w:rsidP="001F148B">
            <w:pPr>
              <w:spacing w:after="120"/>
              <w:jc w:val="center"/>
              <w:rPr>
                <w:rFonts w:ascii="Verdana" w:eastAsia="Verdana" w:hAnsi="Verdana" w:cs="Verdana"/>
                <w:sz w:val="22"/>
                <w:szCs w:val="22"/>
              </w:rPr>
            </w:pPr>
            <w:r w:rsidRPr="001F148B">
              <w:rPr>
                <w:rFonts w:ascii="Verdana" w:hAnsi="Verdana"/>
              </w:rPr>
              <w:t>Enthalpy of vaporization</w:t>
            </w:r>
          </w:p>
        </w:tc>
        <w:tc>
          <w:tcPr>
            <w:tcW w:w="1345" w:type="dxa"/>
            <w:vAlign w:val="center"/>
          </w:tcPr>
          <w:p w14:paraId="20CB06C1" w14:textId="213B7C12" w:rsidR="001F148B" w:rsidRDefault="001F148B" w:rsidP="001F148B">
            <w:pPr>
              <w:spacing w:after="120"/>
              <w:jc w:val="center"/>
              <w:rPr>
                <w:rFonts w:ascii="Verdana" w:eastAsia="Verdana" w:hAnsi="Verdana" w:cs="Verdana"/>
                <w:sz w:val="22"/>
                <w:szCs w:val="22"/>
              </w:rPr>
            </w:pPr>
            <w:r w:rsidRPr="001F148B">
              <w:rPr>
                <w:rFonts w:ascii="Verdana" w:hAnsi="Verdana"/>
              </w:rPr>
              <w:t>kJ/mol</w:t>
            </w:r>
          </w:p>
        </w:tc>
      </w:tr>
    </w:tbl>
    <w:p w14:paraId="2936FF5D" w14:textId="77777777" w:rsidR="001F148B" w:rsidRDefault="001F148B" w:rsidP="001F148B">
      <w:pPr>
        <w:rPr>
          <w:rFonts w:ascii="Verdana" w:eastAsia="Verdana" w:hAnsi="Verdana" w:cs="Verdana"/>
        </w:rPr>
      </w:pPr>
    </w:p>
    <w:p w14:paraId="1E2DD7BA" w14:textId="77777777" w:rsidR="006E2C09" w:rsidRDefault="006E2C09">
      <w:pPr>
        <w:rPr>
          <w:rFonts w:ascii="Verdana" w:eastAsia="Verdana" w:hAnsi="Verdana" w:cs="Verdana"/>
          <w:b/>
          <w:sz w:val="32"/>
          <w:szCs w:val="32"/>
          <w:lang w:eastAsia="zh-CN"/>
        </w:rPr>
      </w:pPr>
      <w:r>
        <w:rPr>
          <w:rFonts w:ascii="Verdana" w:eastAsia="Verdana" w:hAnsi="Verdana" w:cs="Verdana"/>
          <w:b/>
          <w:sz w:val="32"/>
          <w:szCs w:val="32"/>
          <w:lang w:eastAsia="zh-CN"/>
        </w:rPr>
        <w:br w:type="page"/>
      </w:r>
    </w:p>
    <w:p w14:paraId="18FC862C" w14:textId="08CC3C31" w:rsidR="001F148B" w:rsidRPr="006E2C09" w:rsidRDefault="001F148B" w:rsidP="006E2C09">
      <w:pPr>
        <w:pStyle w:val="Heading2"/>
        <w:spacing w:before="360" w:after="80"/>
        <w:jc w:val="center"/>
        <w:rPr>
          <w:rFonts w:ascii="Verdana" w:eastAsia="Verdana" w:hAnsi="Verdana" w:cs="Verdana"/>
          <w:b/>
          <w:color w:val="auto"/>
          <w:sz w:val="32"/>
          <w:szCs w:val="32"/>
          <w:lang w:eastAsia="zh-CN"/>
        </w:rPr>
      </w:pPr>
      <w:bookmarkStart w:id="20" w:name="_BLEVE_Nomenclature"/>
      <w:bookmarkStart w:id="21" w:name="_Toc95223734"/>
      <w:bookmarkEnd w:id="20"/>
      <w:r w:rsidRPr="006E2C09">
        <w:rPr>
          <w:rFonts w:ascii="Verdana" w:eastAsia="Verdana" w:hAnsi="Verdana" w:cs="Verdana"/>
          <w:b/>
          <w:color w:val="auto"/>
          <w:sz w:val="32"/>
          <w:szCs w:val="32"/>
          <w:lang w:eastAsia="zh-CN"/>
        </w:rPr>
        <w:lastRenderedPageBreak/>
        <w:t>BLEVE Nomenclature</w:t>
      </w:r>
      <w:bookmarkEnd w:id="21"/>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5580"/>
        <w:gridCol w:w="1345"/>
      </w:tblGrid>
      <w:tr w:rsidR="001F148B" w14:paraId="2DE2C61D" w14:textId="77777777" w:rsidTr="00753DD7">
        <w:tc>
          <w:tcPr>
            <w:tcW w:w="2425" w:type="dxa"/>
            <w:shd w:val="clear" w:color="auto" w:fill="D9D9D9"/>
          </w:tcPr>
          <w:p w14:paraId="2AB40F57" w14:textId="77777777" w:rsidR="001F148B" w:rsidRDefault="001F148B" w:rsidP="00753DD7">
            <w:pPr>
              <w:spacing w:after="120"/>
              <w:jc w:val="center"/>
              <w:rPr>
                <w:rFonts w:ascii="Verdana" w:eastAsia="Verdana" w:hAnsi="Verdana" w:cs="Verdana"/>
                <w:b/>
              </w:rPr>
            </w:pPr>
            <w:r>
              <w:rPr>
                <w:rFonts w:ascii="Verdana" w:eastAsia="Verdana" w:hAnsi="Verdana" w:cs="Verdana"/>
                <w:b/>
              </w:rPr>
              <w:t>Symbol</w:t>
            </w:r>
          </w:p>
        </w:tc>
        <w:tc>
          <w:tcPr>
            <w:tcW w:w="5580" w:type="dxa"/>
            <w:shd w:val="clear" w:color="auto" w:fill="D9D9D9"/>
          </w:tcPr>
          <w:p w14:paraId="58BD4FC6" w14:textId="77777777" w:rsidR="001F148B" w:rsidRDefault="001F148B" w:rsidP="00753DD7">
            <w:pPr>
              <w:spacing w:after="120"/>
              <w:jc w:val="center"/>
              <w:rPr>
                <w:rFonts w:ascii="Verdana" w:eastAsia="Verdana" w:hAnsi="Verdana" w:cs="Verdana"/>
                <w:b/>
              </w:rPr>
            </w:pPr>
            <w:r>
              <w:rPr>
                <w:rFonts w:ascii="Verdana" w:eastAsia="Verdana" w:hAnsi="Verdana" w:cs="Verdana"/>
                <w:b/>
              </w:rPr>
              <w:t>Description</w:t>
            </w:r>
          </w:p>
        </w:tc>
        <w:tc>
          <w:tcPr>
            <w:tcW w:w="1345" w:type="dxa"/>
            <w:shd w:val="clear" w:color="auto" w:fill="D9D9D9"/>
          </w:tcPr>
          <w:p w14:paraId="71AA5098" w14:textId="77777777" w:rsidR="001F148B" w:rsidRDefault="001F148B" w:rsidP="00753DD7">
            <w:pPr>
              <w:spacing w:after="120"/>
              <w:jc w:val="center"/>
              <w:rPr>
                <w:rFonts w:ascii="Verdana" w:eastAsia="Verdana" w:hAnsi="Verdana" w:cs="Verdana"/>
                <w:b/>
              </w:rPr>
            </w:pPr>
            <w:r>
              <w:rPr>
                <w:rFonts w:ascii="Verdana" w:eastAsia="Verdana" w:hAnsi="Verdana" w:cs="Verdana"/>
                <w:b/>
              </w:rPr>
              <w:t>SI Unit</w:t>
            </w:r>
          </w:p>
        </w:tc>
      </w:tr>
      <w:tr w:rsidR="001F148B" w14:paraId="459AC977" w14:textId="77777777" w:rsidTr="00753DD7">
        <w:tc>
          <w:tcPr>
            <w:tcW w:w="2425" w:type="dxa"/>
            <w:vAlign w:val="center"/>
          </w:tcPr>
          <w:p w14:paraId="56F82E22" w14:textId="4A20E8E2"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P</w:t>
            </w:r>
            <w:r w:rsidRPr="001F148B">
              <w:rPr>
                <w:rFonts w:ascii="Verdana" w:hAnsi="Verdana"/>
                <w:sz w:val="22"/>
                <w:szCs w:val="22"/>
                <w:vertAlign w:val="subscript"/>
              </w:rPr>
              <w:t>2</w:t>
            </w:r>
          </w:p>
        </w:tc>
        <w:tc>
          <w:tcPr>
            <w:tcW w:w="5580" w:type="dxa"/>
            <w:vAlign w:val="center"/>
          </w:tcPr>
          <w:p w14:paraId="0A0EB681" w14:textId="00726754" w:rsidR="001F148B" w:rsidRPr="001F148B" w:rsidRDefault="001F148B" w:rsidP="001F148B">
            <w:pPr>
              <w:pStyle w:val="Normal1"/>
              <w:jc w:val="center"/>
              <w:rPr>
                <w:rFonts w:ascii="Verdana" w:hAnsi="Verdana" w:cs="Times New Roman"/>
              </w:rPr>
            </w:pPr>
            <w:r w:rsidRPr="001F148B">
              <w:rPr>
                <w:rFonts w:ascii="Verdana" w:hAnsi="Verdana" w:cs="Times New Roman"/>
              </w:rPr>
              <w:t>final gauge pressure of blocked-in, liquid-full equipment</w:t>
            </w:r>
          </w:p>
        </w:tc>
        <w:tc>
          <w:tcPr>
            <w:tcW w:w="1345" w:type="dxa"/>
            <w:vAlign w:val="center"/>
          </w:tcPr>
          <w:p w14:paraId="717C38C5" w14:textId="68FB4CC2"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kPa</w:t>
            </w:r>
          </w:p>
        </w:tc>
      </w:tr>
      <w:tr w:rsidR="001F148B" w14:paraId="51D9A288" w14:textId="77777777" w:rsidTr="00753DD7">
        <w:tc>
          <w:tcPr>
            <w:tcW w:w="2425" w:type="dxa"/>
            <w:vAlign w:val="center"/>
          </w:tcPr>
          <w:p w14:paraId="5E2FA349" w14:textId="778EC0B2"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P</w:t>
            </w:r>
            <w:r w:rsidRPr="001F148B">
              <w:rPr>
                <w:rFonts w:ascii="Verdana" w:hAnsi="Verdana"/>
                <w:sz w:val="22"/>
                <w:szCs w:val="22"/>
                <w:vertAlign w:val="subscript"/>
              </w:rPr>
              <w:t>1</w:t>
            </w:r>
          </w:p>
        </w:tc>
        <w:tc>
          <w:tcPr>
            <w:tcW w:w="5580" w:type="dxa"/>
            <w:vAlign w:val="center"/>
          </w:tcPr>
          <w:p w14:paraId="6498052E" w14:textId="4A6300C6" w:rsidR="001F148B" w:rsidRPr="001F148B" w:rsidRDefault="001F148B" w:rsidP="001F148B">
            <w:pPr>
              <w:pStyle w:val="Normal1"/>
              <w:jc w:val="center"/>
              <w:rPr>
                <w:rFonts w:ascii="Verdana" w:hAnsi="Verdana" w:cs="Times New Roman"/>
              </w:rPr>
            </w:pPr>
            <w:r w:rsidRPr="001F148B">
              <w:rPr>
                <w:rFonts w:ascii="Verdana" w:hAnsi="Verdana" w:cs="Times New Roman"/>
              </w:rPr>
              <w:t>initial gauge pressure of blocked-in, liquid-full equipment=854.95 kPa (vapor pressure of liquid at ambient temp)</w:t>
            </w:r>
          </w:p>
        </w:tc>
        <w:tc>
          <w:tcPr>
            <w:tcW w:w="1345" w:type="dxa"/>
            <w:vAlign w:val="center"/>
          </w:tcPr>
          <w:p w14:paraId="370B9180" w14:textId="102EF63B"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kPa</w:t>
            </w:r>
          </w:p>
        </w:tc>
      </w:tr>
      <w:tr w:rsidR="001F148B" w14:paraId="729A49AE" w14:textId="77777777" w:rsidTr="00753DD7">
        <w:tc>
          <w:tcPr>
            <w:tcW w:w="2425" w:type="dxa"/>
            <w:vAlign w:val="center"/>
          </w:tcPr>
          <w:p w14:paraId="3975B948" w14:textId="0D9F2F5E"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T</w:t>
            </w:r>
            <w:r w:rsidRPr="001F148B">
              <w:rPr>
                <w:rFonts w:ascii="Verdana" w:hAnsi="Verdana"/>
                <w:sz w:val="22"/>
                <w:szCs w:val="22"/>
                <w:vertAlign w:val="subscript"/>
              </w:rPr>
              <w:t>2</w:t>
            </w:r>
          </w:p>
        </w:tc>
        <w:tc>
          <w:tcPr>
            <w:tcW w:w="5580" w:type="dxa"/>
            <w:vAlign w:val="center"/>
          </w:tcPr>
          <w:p w14:paraId="7451DAA4" w14:textId="70D164ED" w:rsidR="001F148B" w:rsidRPr="001F148B" w:rsidRDefault="001F148B" w:rsidP="001F148B">
            <w:pPr>
              <w:pStyle w:val="Normal1"/>
              <w:jc w:val="center"/>
              <w:rPr>
                <w:rFonts w:ascii="Verdana" w:hAnsi="Verdana" w:cs="Times New Roman"/>
              </w:rPr>
            </w:pPr>
            <w:r w:rsidRPr="001F148B">
              <w:rPr>
                <w:rFonts w:ascii="Verdana" w:hAnsi="Verdana" w:cs="Times New Roman"/>
              </w:rPr>
              <w:t>maximum temperature of blocked-in, liquid-full equipment=311 K (At this temperature, the reboiler exploded due to over-pressurization)</w:t>
            </w:r>
          </w:p>
        </w:tc>
        <w:tc>
          <w:tcPr>
            <w:tcW w:w="1345" w:type="dxa"/>
            <w:vAlign w:val="center"/>
          </w:tcPr>
          <w:p w14:paraId="033DBD78" w14:textId="4E808833"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K</w:t>
            </w:r>
          </w:p>
        </w:tc>
      </w:tr>
      <w:tr w:rsidR="001F148B" w14:paraId="391B52DF" w14:textId="77777777" w:rsidTr="00753DD7">
        <w:tc>
          <w:tcPr>
            <w:tcW w:w="2425" w:type="dxa"/>
            <w:vAlign w:val="center"/>
          </w:tcPr>
          <w:p w14:paraId="2409950C" w14:textId="46DF9D35"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T</w:t>
            </w:r>
            <w:r w:rsidRPr="001F148B">
              <w:rPr>
                <w:rFonts w:ascii="Verdana" w:hAnsi="Verdana"/>
                <w:sz w:val="22"/>
                <w:szCs w:val="22"/>
                <w:vertAlign w:val="subscript"/>
              </w:rPr>
              <w:t>1</w:t>
            </w:r>
          </w:p>
        </w:tc>
        <w:tc>
          <w:tcPr>
            <w:tcW w:w="5580" w:type="dxa"/>
            <w:vAlign w:val="center"/>
          </w:tcPr>
          <w:p w14:paraId="1EA7A914" w14:textId="10A72AF4" w:rsidR="001F148B" w:rsidRPr="001F148B" w:rsidRDefault="001F148B" w:rsidP="001F148B">
            <w:pPr>
              <w:pStyle w:val="Normal1"/>
              <w:jc w:val="center"/>
              <w:rPr>
                <w:rFonts w:ascii="Verdana" w:hAnsi="Verdana" w:cs="Times New Roman"/>
              </w:rPr>
            </w:pPr>
            <w:r w:rsidRPr="001F148B">
              <w:rPr>
                <w:rFonts w:ascii="Verdana" w:hAnsi="Verdana" w:cs="Times New Roman"/>
              </w:rPr>
              <w:t>initial temperature of blocked-in, liquid-full equipment=300 K</w:t>
            </w:r>
          </w:p>
        </w:tc>
        <w:tc>
          <w:tcPr>
            <w:tcW w:w="1345" w:type="dxa"/>
            <w:vAlign w:val="center"/>
          </w:tcPr>
          <w:p w14:paraId="210E3531" w14:textId="272195E7"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K</w:t>
            </w:r>
          </w:p>
        </w:tc>
      </w:tr>
      <w:tr w:rsidR="001F148B" w14:paraId="5EBB2DFB" w14:textId="77777777" w:rsidTr="00753DD7">
        <w:tc>
          <w:tcPr>
            <w:tcW w:w="2425" w:type="dxa"/>
            <w:vAlign w:val="center"/>
          </w:tcPr>
          <w:p w14:paraId="258682BC" w14:textId="699C5348"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α</w:t>
            </w:r>
            <w:r w:rsidRPr="001F148B">
              <w:rPr>
                <w:rFonts w:ascii="Verdana" w:hAnsi="Verdana"/>
                <w:sz w:val="22"/>
                <w:szCs w:val="22"/>
                <w:vertAlign w:val="subscript"/>
              </w:rPr>
              <w:t>v</w:t>
            </w:r>
          </w:p>
        </w:tc>
        <w:tc>
          <w:tcPr>
            <w:tcW w:w="5580" w:type="dxa"/>
            <w:vAlign w:val="center"/>
          </w:tcPr>
          <w:p w14:paraId="34522709" w14:textId="59AD57D3"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cubic expansion coefficient of the liquid=0.003 /K</w:t>
            </w:r>
          </w:p>
        </w:tc>
        <w:tc>
          <w:tcPr>
            <w:tcW w:w="1345" w:type="dxa"/>
            <w:vAlign w:val="center"/>
          </w:tcPr>
          <w:p w14:paraId="4EB05BB6" w14:textId="64F47DD4"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1/K</w:t>
            </w:r>
          </w:p>
        </w:tc>
      </w:tr>
      <w:tr w:rsidR="001F148B" w14:paraId="41FF47EC" w14:textId="77777777" w:rsidTr="00753DD7">
        <w:tc>
          <w:tcPr>
            <w:tcW w:w="2425" w:type="dxa"/>
            <w:vAlign w:val="center"/>
          </w:tcPr>
          <w:p w14:paraId="4DDFE05B" w14:textId="08544EF5"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α</w:t>
            </w:r>
            <w:r w:rsidRPr="001F148B">
              <w:rPr>
                <w:rFonts w:ascii="Verdana" w:hAnsi="Verdana"/>
                <w:sz w:val="22"/>
                <w:szCs w:val="22"/>
                <w:vertAlign w:val="subscript"/>
              </w:rPr>
              <w:t>|</w:t>
            </w:r>
          </w:p>
        </w:tc>
        <w:tc>
          <w:tcPr>
            <w:tcW w:w="5580" w:type="dxa"/>
            <w:vAlign w:val="center"/>
          </w:tcPr>
          <w:p w14:paraId="20AEEBA9" w14:textId="33F850F5"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linear expansion coefficient of metal wall=13*10</w:t>
            </w:r>
            <w:r w:rsidRPr="001F148B">
              <w:rPr>
                <w:rFonts w:ascii="Verdana" w:hAnsi="Verdana"/>
                <w:sz w:val="22"/>
                <w:szCs w:val="22"/>
                <w:vertAlign w:val="superscript"/>
              </w:rPr>
              <w:t>-6</w:t>
            </w:r>
            <w:r w:rsidRPr="001F148B">
              <w:rPr>
                <w:rFonts w:ascii="Verdana" w:hAnsi="Verdana"/>
                <w:sz w:val="22"/>
                <w:szCs w:val="22"/>
              </w:rPr>
              <w:t xml:space="preserve"> /K</w:t>
            </w:r>
          </w:p>
        </w:tc>
        <w:tc>
          <w:tcPr>
            <w:tcW w:w="1345" w:type="dxa"/>
            <w:vAlign w:val="center"/>
          </w:tcPr>
          <w:p w14:paraId="71937BBF" w14:textId="546AA95D"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1/K</w:t>
            </w:r>
          </w:p>
        </w:tc>
      </w:tr>
      <w:tr w:rsidR="001F148B" w14:paraId="23960B60" w14:textId="77777777" w:rsidTr="00753DD7">
        <w:tc>
          <w:tcPr>
            <w:tcW w:w="2425" w:type="dxa"/>
            <w:vAlign w:val="center"/>
          </w:tcPr>
          <w:p w14:paraId="6FD719C7" w14:textId="2F8F8E68"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χ</w:t>
            </w:r>
          </w:p>
        </w:tc>
        <w:tc>
          <w:tcPr>
            <w:tcW w:w="5580" w:type="dxa"/>
            <w:vAlign w:val="center"/>
          </w:tcPr>
          <w:p w14:paraId="2A04DFEE" w14:textId="168EDE60"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isothermal compressibility coefficient of the liquid=6.22 *10</w:t>
            </w:r>
            <w:r w:rsidRPr="001F148B">
              <w:rPr>
                <w:rFonts w:ascii="Verdana" w:hAnsi="Verdana"/>
                <w:sz w:val="22"/>
                <w:szCs w:val="22"/>
                <w:vertAlign w:val="superscript"/>
              </w:rPr>
              <w:t>-9</w:t>
            </w:r>
            <w:r w:rsidRPr="001F148B">
              <w:rPr>
                <w:rFonts w:ascii="Verdana" w:hAnsi="Verdana"/>
                <w:sz w:val="22"/>
                <w:szCs w:val="22"/>
              </w:rPr>
              <w:t>/Pa</w:t>
            </w:r>
          </w:p>
        </w:tc>
        <w:tc>
          <w:tcPr>
            <w:tcW w:w="1345" w:type="dxa"/>
            <w:vAlign w:val="center"/>
          </w:tcPr>
          <w:p w14:paraId="180F7206" w14:textId="626C1948"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1/Pa</w:t>
            </w:r>
          </w:p>
        </w:tc>
      </w:tr>
      <w:tr w:rsidR="001F148B" w14:paraId="3CFC89DC" w14:textId="77777777" w:rsidTr="00753DD7">
        <w:tc>
          <w:tcPr>
            <w:tcW w:w="2425" w:type="dxa"/>
            <w:vAlign w:val="center"/>
          </w:tcPr>
          <w:p w14:paraId="4E3F2862" w14:textId="266901EB" w:rsidR="001F148B" w:rsidRPr="001F148B" w:rsidRDefault="001F148B" w:rsidP="00753DD7">
            <w:pPr>
              <w:spacing w:after="120"/>
              <w:jc w:val="center"/>
              <w:rPr>
                <w:rFonts w:ascii="Verdana" w:eastAsia="Verdana" w:hAnsi="Verdana" w:cs="Verdana"/>
                <w:sz w:val="22"/>
                <w:szCs w:val="22"/>
              </w:rPr>
            </w:pPr>
            <w:r w:rsidRPr="001F148B">
              <w:rPr>
                <w:rFonts w:ascii="Verdana" w:hAnsi="Verdana"/>
                <w:sz w:val="22"/>
                <w:szCs w:val="22"/>
              </w:rPr>
              <w:t>d</w:t>
            </w:r>
          </w:p>
        </w:tc>
        <w:tc>
          <w:tcPr>
            <w:tcW w:w="5580" w:type="dxa"/>
            <w:vAlign w:val="center"/>
          </w:tcPr>
          <w:p w14:paraId="67FD0E84" w14:textId="6D709221"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internal pipe diameter, expressed in inches=0.01905m</w:t>
            </w:r>
          </w:p>
        </w:tc>
        <w:tc>
          <w:tcPr>
            <w:tcW w:w="1345" w:type="dxa"/>
            <w:vAlign w:val="center"/>
          </w:tcPr>
          <w:p w14:paraId="7222D2C3" w14:textId="6812C6B4"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m</w:t>
            </w:r>
          </w:p>
        </w:tc>
      </w:tr>
      <w:tr w:rsidR="001F148B" w14:paraId="082CBCE3" w14:textId="77777777" w:rsidTr="00753DD7">
        <w:tc>
          <w:tcPr>
            <w:tcW w:w="2425" w:type="dxa"/>
            <w:vAlign w:val="center"/>
          </w:tcPr>
          <w:p w14:paraId="5403DB77" w14:textId="669E4360" w:rsidR="001F148B" w:rsidRPr="001F148B" w:rsidRDefault="001F148B" w:rsidP="00753DD7">
            <w:pPr>
              <w:spacing w:after="120"/>
              <w:jc w:val="center"/>
              <w:rPr>
                <w:rFonts w:ascii="Verdana" w:hAnsi="Verdana"/>
                <w:sz w:val="22"/>
                <w:szCs w:val="22"/>
              </w:rPr>
            </w:pPr>
            <w:r w:rsidRPr="001F148B">
              <w:rPr>
                <w:rFonts w:ascii="Verdana" w:hAnsi="Verdana"/>
                <w:sz w:val="22"/>
                <w:szCs w:val="22"/>
              </w:rPr>
              <w:t>E</w:t>
            </w:r>
          </w:p>
        </w:tc>
        <w:tc>
          <w:tcPr>
            <w:tcW w:w="5580" w:type="dxa"/>
            <w:vAlign w:val="center"/>
          </w:tcPr>
          <w:p w14:paraId="33074244" w14:textId="1AF03718"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modulus of elasticity for the metal wall at T</w:t>
            </w:r>
            <w:r w:rsidRPr="001F148B">
              <w:rPr>
                <w:rFonts w:ascii="Verdana" w:hAnsi="Verdana"/>
                <w:sz w:val="22"/>
                <w:szCs w:val="22"/>
                <w:vertAlign w:val="subscript"/>
              </w:rPr>
              <w:t>2</w:t>
            </w:r>
            <w:r w:rsidRPr="001F148B">
              <w:rPr>
                <w:rFonts w:ascii="Verdana" w:hAnsi="Verdana"/>
                <w:sz w:val="22"/>
                <w:szCs w:val="22"/>
              </w:rPr>
              <w:t xml:space="preserve">, expressed in psi=200 </w:t>
            </w:r>
            <w:proofErr w:type="spellStart"/>
            <w:r w:rsidRPr="001F148B">
              <w:rPr>
                <w:rFonts w:ascii="Verdana" w:hAnsi="Verdana"/>
                <w:sz w:val="22"/>
                <w:szCs w:val="22"/>
              </w:rPr>
              <w:t>GPa</w:t>
            </w:r>
            <w:proofErr w:type="spellEnd"/>
          </w:p>
        </w:tc>
        <w:tc>
          <w:tcPr>
            <w:tcW w:w="1345" w:type="dxa"/>
            <w:vAlign w:val="center"/>
          </w:tcPr>
          <w:p w14:paraId="388602F8" w14:textId="09E3FDD7" w:rsidR="001F148B" w:rsidRPr="001F148B" w:rsidRDefault="001F148B" w:rsidP="00753DD7">
            <w:pPr>
              <w:spacing w:after="120"/>
              <w:jc w:val="center"/>
              <w:rPr>
                <w:rFonts w:ascii="Verdana" w:eastAsia="Verdana" w:hAnsi="Verdana" w:cs="Verdana"/>
                <w:sz w:val="22"/>
                <w:szCs w:val="22"/>
              </w:rPr>
            </w:pPr>
            <w:proofErr w:type="spellStart"/>
            <w:r w:rsidRPr="001F148B">
              <w:rPr>
                <w:rFonts w:ascii="Verdana" w:eastAsia="Verdana" w:hAnsi="Verdana" w:cs="Verdana"/>
                <w:sz w:val="22"/>
                <w:szCs w:val="22"/>
              </w:rPr>
              <w:t>GPa</w:t>
            </w:r>
            <w:proofErr w:type="spellEnd"/>
          </w:p>
        </w:tc>
      </w:tr>
      <w:tr w:rsidR="001F148B" w14:paraId="0DDAC0A8" w14:textId="77777777" w:rsidTr="00753DD7">
        <w:tc>
          <w:tcPr>
            <w:tcW w:w="2425" w:type="dxa"/>
            <w:vAlign w:val="center"/>
          </w:tcPr>
          <w:p w14:paraId="37570D4F" w14:textId="2E1EA229" w:rsidR="001F148B" w:rsidRPr="001F148B" w:rsidRDefault="001F148B" w:rsidP="00753DD7">
            <w:pPr>
              <w:spacing w:after="120"/>
              <w:jc w:val="center"/>
              <w:rPr>
                <w:rFonts w:ascii="Verdana" w:hAnsi="Verdana"/>
                <w:sz w:val="22"/>
                <w:szCs w:val="22"/>
              </w:rPr>
            </w:pPr>
            <w:proofErr w:type="spellStart"/>
            <w:r w:rsidRPr="001F148B">
              <w:rPr>
                <w:rFonts w:ascii="Verdana" w:hAnsi="Verdana"/>
                <w:sz w:val="22"/>
                <w:szCs w:val="22"/>
              </w:rPr>
              <w:t>δ</w:t>
            </w:r>
            <w:r w:rsidRPr="001F148B">
              <w:rPr>
                <w:rFonts w:ascii="Verdana" w:hAnsi="Verdana"/>
                <w:sz w:val="22"/>
                <w:szCs w:val="22"/>
                <w:vertAlign w:val="subscript"/>
              </w:rPr>
              <w:t>w</w:t>
            </w:r>
            <w:proofErr w:type="spellEnd"/>
          </w:p>
        </w:tc>
        <w:tc>
          <w:tcPr>
            <w:tcW w:w="5580" w:type="dxa"/>
            <w:vAlign w:val="center"/>
          </w:tcPr>
          <w:p w14:paraId="21A6560F" w14:textId="0C7E5330"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metal wall thickness of tube, expressed in inches=0.00508 m</w:t>
            </w:r>
          </w:p>
        </w:tc>
        <w:tc>
          <w:tcPr>
            <w:tcW w:w="1345" w:type="dxa"/>
            <w:vAlign w:val="center"/>
          </w:tcPr>
          <w:p w14:paraId="0540466F" w14:textId="642482B8" w:rsidR="001F148B" w:rsidRPr="001F148B" w:rsidRDefault="001F148B" w:rsidP="00753DD7">
            <w:pPr>
              <w:spacing w:after="120"/>
              <w:jc w:val="center"/>
              <w:rPr>
                <w:rFonts w:ascii="Verdana" w:eastAsia="Verdana" w:hAnsi="Verdana" w:cs="Verdana"/>
                <w:sz w:val="22"/>
                <w:szCs w:val="22"/>
              </w:rPr>
            </w:pPr>
            <w:r w:rsidRPr="001F148B">
              <w:rPr>
                <w:rFonts w:ascii="Verdana" w:eastAsia="Verdana" w:hAnsi="Verdana" w:cs="Verdana"/>
                <w:sz w:val="22"/>
                <w:szCs w:val="22"/>
              </w:rPr>
              <w:t>m</w:t>
            </w:r>
          </w:p>
        </w:tc>
      </w:tr>
      <w:tr w:rsidR="001F148B" w14:paraId="76724E8F" w14:textId="77777777" w:rsidTr="00753DD7">
        <w:tc>
          <w:tcPr>
            <w:tcW w:w="2425" w:type="dxa"/>
            <w:vAlign w:val="center"/>
          </w:tcPr>
          <w:p w14:paraId="1C1DA694" w14:textId="44BD2441" w:rsidR="001F148B" w:rsidRPr="001F148B" w:rsidRDefault="001F148B" w:rsidP="00753DD7">
            <w:pPr>
              <w:spacing w:after="120"/>
              <w:jc w:val="center"/>
              <w:rPr>
                <w:rFonts w:ascii="Verdana" w:hAnsi="Verdana"/>
                <w:sz w:val="22"/>
                <w:szCs w:val="22"/>
              </w:rPr>
            </w:pPr>
            <w:r w:rsidRPr="001F148B">
              <w:rPr>
                <w:rFonts w:ascii="Verdana" w:hAnsi="Verdana"/>
                <w:sz w:val="22"/>
                <w:szCs w:val="22"/>
              </w:rPr>
              <w:t>ν</w:t>
            </w:r>
          </w:p>
        </w:tc>
        <w:tc>
          <w:tcPr>
            <w:tcW w:w="5580" w:type="dxa"/>
            <w:vAlign w:val="center"/>
          </w:tcPr>
          <w:p w14:paraId="388C426C" w14:textId="75234A0C" w:rsidR="001F148B" w:rsidRPr="001F148B" w:rsidRDefault="001F148B" w:rsidP="001F148B">
            <w:pPr>
              <w:spacing w:after="120"/>
              <w:jc w:val="center"/>
              <w:rPr>
                <w:rFonts w:ascii="Verdana" w:eastAsia="Verdana" w:hAnsi="Verdana" w:cs="Verdana"/>
                <w:sz w:val="22"/>
                <w:szCs w:val="22"/>
              </w:rPr>
            </w:pPr>
            <w:r w:rsidRPr="001F148B">
              <w:rPr>
                <w:rFonts w:ascii="Verdana" w:hAnsi="Verdana"/>
                <w:sz w:val="22"/>
                <w:szCs w:val="22"/>
              </w:rPr>
              <w:t>Poisson’s ratio= 0.3</w:t>
            </w:r>
          </w:p>
        </w:tc>
        <w:tc>
          <w:tcPr>
            <w:tcW w:w="1345" w:type="dxa"/>
            <w:vAlign w:val="center"/>
          </w:tcPr>
          <w:p w14:paraId="77DD0E16" w14:textId="77777777" w:rsidR="001F148B" w:rsidRPr="001F148B" w:rsidRDefault="001F148B" w:rsidP="00753DD7">
            <w:pPr>
              <w:spacing w:after="120"/>
              <w:jc w:val="center"/>
              <w:rPr>
                <w:rFonts w:ascii="Verdana" w:eastAsia="Verdana" w:hAnsi="Verdana" w:cs="Verdana"/>
                <w:sz w:val="22"/>
                <w:szCs w:val="22"/>
              </w:rPr>
            </w:pPr>
          </w:p>
        </w:tc>
      </w:tr>
    </w:tbl>
    <w:p w14:paraId="3CAA33EA" w14:textId="30DF4CC5" w:rsidR="002C03B0" w:rsidRDefault="002C03B0" w:rsidP="005C40DE">
      <w:pPr>
        <w:jc w:val="both"/>
        <w:rPr>
          <w:rFonts w:ascii="Verdana" w:hAnsi="Verdana"/>
        </w:rPr>
      </w:pPr>
    </w:p>
    <w:p w14:paraId="04B5AE27" w14:textId="77777777" w:rsidR="00966E6D" w:rsidRPr="001F148B" w:rsidRDefault="00966E6D" w:rsidP="005C40DE">
      <w:pPr>
        <w:jc w:val="both"/>
        <w:rPr>
          <w:rFonts w:ascii="Verdana" w:hAnsi="Verdana"/>
          <w:b/>
        </w:rPr>
      </w:pPr>
    </w:p>
    <w:sectPr w:rsidR="00966E6D" w:rsidRPr="001F148B" w:rsidSect="00F2014C">
      <w:headerReference w:type="default" r:id="rId41"/>
      <w:footerReference w:type="default" r:id="rId42"/>
      <w:pgSz w:w="12240" w:h="15840"/>
      <w:pgMar w:top="1080" w:right="1440" w:bottom="1080" w:left="1440"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5B16F" w14:textId="77777777" w:rsidR="00FC53C8" w:rsidRDefault="00FC53C8" w:rsidP="002E3FF3">
      <w:r>
        <w:separator/>
      </w:r>
    </w:p>
  </w:endnote>
  <w:endnote w:type="continuationSeparator" w:id="0">
    <w:p w14:paraId="11A71AB1" w14:textId="77777777" w:rsidR="00FC53C8" w:rsidRDefault="00FC53C8" w:rsidP="002E3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arker Felt">
    <w:panose1 w:val="02000400000000000000"/>
    <w:charset w:val="4D"/>
    <w:family w:val="auto"/>
    <w:pitch w:val="variable"/>
    <w:sig w:usb0="80000063" w:usb1="00000040" w:usb2="00000000" w:usb3="00000000" w:csb0="0000011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nherited">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DA0E" w14:textId="6ABE4D74" w:rsidR="00D13F82" w:rsidRPr="006E2C09" w:rsidRDefault="006E2C09" w:rsidP="006E2C09">
    <w:pPr>
      <w:pBdr>
        <w:top w:val="nil"/>
        <w:left w:val="nil"/>
        <w:bottom w:val="nil"/>
        <w:right w:val="nil"/>
        <w:between w:val="nil"/>
      </w:pBdr>
      <w:tabs>
        <w:tab w:val="center" w:pos="4680"/>
        <w:tab w:val="right" w:pos="9360"/>
      </w:tabs>
      <w:rPr>
        <w:rFonts w:ascii="Verdana" w:eastAsia="Verdana" w:hAnsi="Verdana" w:cs="Verdana"/>
        <w:color w:val="000000"/>
        <w:sz w:val="20"/>
        <w:szCs w:val="20"/>
      </w:rPr>
    </w:pPr>
    <w:r>
      <w:rPr>
        <w:rFonts w:ascii="Verdana" w:eastAsia="Verdana" w:hAnsi="Verdana" w:cs="Verdana"/>
        <w:color w:val="000000"/>
        <w:sz w:val="20"/>
        <w:szCs w:val="20"/>
      </w:rPr>
      <w:t>Thermodynamics</w:t>
    </w:r>
    <w:r>
      <w:rPr>
        <w:rFonts w:ascii="Verdana" w:eastAsia="Verdana" w:hAnsi="Verdana" w:cs="Verdana"/>
        <w:color w:val="000000"/>
        <w:sz w:val="20"/>
        <w:szCs w:val="20"/>
      </w:rPr>
      <w:tab/>
      <w:t xml:space="preserve">Page </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Pr>
        <w:rFonts w:ascii="Verdana" w:eastAsia="Verdana" w:hAnsi="Verdana" w:cs="Verdana"/>
        <w:color w:val="000000"/>
        <w:sz w:val="20"/>
        <w:szCs w:val="20"/>
      </w:rPr>
      <w:t>8</w:t>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of</w:t>
    </w:r>
    <w:r>
      <w:rPr>
        <w:rFonts w:ascii="Verdana" w:eastAsia="Verdana" w:hAnsi="Verdana" w:cs="Verdana"/>
        <w:color w:val="000000"/>
        <w:sz w:val="16"/>
        <w:szCs w:val="16"/>
      </w:rPr>
      <w:t xml:space="preserve"> </w:t>
    </w:r>
    <w:r>
      <w:rPr>
        <w:rFonts w:ascii="Verdana" w:eastAsia="Verdana" w:hAnsi="Verdana" w:cs="Verdana"/>
        <w:color w:val="000000"/>
        <w:sz w:val="21"/>
        <w:szCs w:val="21"/>
      </w:rPr>
      <w:fldChar w:fldCharType="begin"/>
    </w:r>
    <w:r>
      <w:rPr>
        <w:rFonts w:ascii="Verdana" w:eastAsia="Verdana" w:hAnsi="Verdana" w:cs="Verdana"/>
        <w:color w:val="000000"/>
        <w:sz w:val="21"/>
        <w:szCs w:val="21"/>
      </w:rPr>
      <w:instrText>NUMPAGES</w:instrText>
    </w:r>
    <w:r>
      <w:rPr>
        <w:rFonts w:ascii="Verdana" w:eastAsia="Verdana" w:hAnsi="Verdana" w:cs="Verdana"/>
        <w:color w:val="000000"/>
        <w:sz w:val="21"/>
        <w:szCs w:val="21"/>
      </w:rPr>
      <w:fldChar w:fldCharType="separate"/>
    </w:r>
    <w:r>
      <w:rPr>
        <w:rFonts w:ascii="Verdana" w:eastAsia="Verdana" w:hAnsi="Verdana" w:cs="Verdana"/>
        <w:color w:val="000000"/>
        <w:sz w:val="21"/>
        <w:szCs w:val="21"/>
      </w:rPr>
      <w:t>11</w:t>
    </w:r>
    <w:r>
      <w:rPr>
        <w:rFonts w:ascii="Verdana" w:eastAsia="Verdana" w:hAnsi="Verdana" w:cs="Verdana"/>
        <w:color w:val="000000"/>
        <w:sz w:val="21"/>
        <w:szCs w:val="21"/>
      </w:rPr>
      <w:fldChar w:fldCharType="end"/>
    </w:r>
    <w:r>
      <w:rPr>
        <w:rFonts w:ascii="Verdana" w:eastAsia="Verdana" w:hAnsi="Verdana" w:cs="Verdana"/>
        <w:color w:val="000000"/>
        <w:sz w:val="21"/>
        <w:szCs w:val="21"/>
      </w:rPr>
      <w:tab/>
    </w:r>
    <w:r w:rsidRPr="006E2C09">
      <w:rPr>
        <w:rFonts w:ascii="Verdana" w:eastAsia="Verdana" w:hAnsi="Verdana" w:cs="Verdana"/>
        <w:color w:val="000000"/>
        <w:sz w:val="20"/>
        <w:szCs w:val="20"/>
      </w:rPr>
      <w:t>Williams Owens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F71B3" w14:textId="77777777" w:rsidR="00FC53C8" w:rsidRDefault="00FC53C8" w:rsidP="002E3FF3">
      <w:r>
        <w:separator/>
      </w:r>
    </w:p>
  </w:footnote>
  <w:footnote w:type="continuationSeparator" w:id="0">
    <w:p w14:paraId="3E31B40B" w14:textId="77777777" w:rsidR="00FC53C8" w:rsidRDefault="00FC53C8" w:rsidP="002E3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655B" w14:textId="79DC4C3B" w:rsidR="00D13F82" w:rsidRPr="003D786E" w:rsidRDefault="003D786E" w:rsidP="003D786E">
    <w:pPr>
      <w:pStyle w:val="Header"/>
    </w:pPr>
    <w:r>
      <w:rPr>
        <w:noProof/>
        <w:color w:val="000000"/>
      </w:rPr>
      <w:drawing>
        <wp:inline distT="0" distB="0" distL="0" distR="0" wp14:anchorId="136579EF" wp14:editId="2194130C">
          <wp:extent cx="5943600" cy="100457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43600" cy="10045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F198D"/>
    <w:multiLevelType w:val="hybridMultilevel"/>
    <w:tmpl w:val="BDF4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5F75"/>
    <w:multiLevelType w:val="multilevel"/>
    <w:tmpl w:val="9A3A36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1D1B41"/>
    <w:multiLevelType w:val="multilevel"/>
    <w:tmpl w:val="9766C7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F437B65"/>
    <w:multiLevelType w:val="hybridMultilevel"/>
    <w:tmpl w:val="B252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7FD436A"/>
    <w:multiLevelType w:val="hybridMultilevel"/>
    <w:tmpl w:val="C3EE3904"/>
    <w:lvl w:ilvl="0" w:tplc="E690BF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F3156"/>
    <w:multiLevelType w:val="hybridMultilevel"/>
    <w:tmpl w:val="D47E9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D79E8"/>
    <w:multiLevelType w:val="hybridMultilevel"/>
    <w:tmpl w:val="11E010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AF80D3C"/>
    <w:multiLevelType w:val="hybridMultilevel"/>
    <w:tmpl w:val="92E283A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2CB1BFD"/>
    <w:multiLevelType w:val="hybridMultilevel"/>
    <w:tmpl w:val="CE26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9C3767"/>
    <w:multiLevelType w:val="hybridMultilevel"/>
    <w:tmpl w:val="2B70F08E"/>
    <w:lvl w:ilvl="0" w:tplc="0F4C1DCC">
      <w:start w:val="1"/>
      <w:numFmt w:val="decimal"/>
      <w:lvlText w:val="%1."/>
      <w:lvlJc w:val="left"/>
      <w:pPr>
        <w:ind w:left="720" w:hanging="360"/>
      </w:pPr>
      <w:rPr>
        <w:rFonts w:hint="default"/>
        <w:i w:val="0"/>
        <w:iCs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02A02A1"/>
    <w:multiLevelType w:val="multilevel"/>
    <w:tmpl w:val="2BA48C6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A32431B"/>
    <w:multiLevelType w:val="hybridMultilevel"/>
    <w:tmpl w:val="70665F0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2D3971"/>
    <w:multiLevelType w:val="hybridMultilevel"/>
    <w:tmpl w:val="C01A57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3405924">
    <w:abstractNumId w:val="6"/>
  </w:num>
  <w:num w:numId="2" w16cid:durableId="134108017">
    <w:abstractNumId w:val="0"/>
  </w:num>
  <w:num w:numId="3" w16cid:durableId="1396514223">
    <w:abstractNumId w:val="5"/>
  </w:num>
  <w:num w:numId="4" w16cid:durableId="1344554129">
    <w:abstractNumId w:val="7"/>
  </w:num>
  <w:num w:numId="5" w16cid:durableId="406922695">
    <w:abstractNumId w:val="2"/>
  </w:num>
  <w:num w:numId="6" w16cid:durableId="2008246870">
    <w:abstractNumId w:val="8"/>
  </w:num>
  <w:num w:numId="7" w16cid:durableId="1862862720">
    <w:abstractNumId w:val="4"/>
  </w:num>
  <w:num w:numId="8" w16cid:durableId="200671994">
    <w:abstractNumId w:val="11"/>
  </w:num>
  <w:num w:numId="9" w16cid:durableId="1990938043">
    <w:abstractNumId w:val="9"/>
  </w:num>
  <w:num w:numId="10" w16cid:durableId="168568421">
    <w:abstractNumId w:val="3"/>
  </w:num>
  <w:num w:numId="11" w16cid:durableId="1946377789">
    <w:abstractNumId w:val="10"/>
  </w:num>
  <w:num w:numId="12" w16cid:durableId="532116376">
    <w:abstractNumId w:val="1"/>
  </w:num>
  <w:num w:numId="13" w16cid:durableId="578694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D21DC"/>
    <w:rsid w:val="00003AD1"/>
    <w:rsid w:val="00010E53"/>
    <w:rsid w:val="00011407"/>
    <w:rsid w:val="00022A32"/>
    <w:rsid w:val="000263D5"/>
    <w:rsid w:val="00032160"/>
    <w:rsid w:val="00034310"/>
    <w:rsid w:val="00040966"/>
    <w:rsid w:val="00043C2F"/>
    <w:rsid w:val="00045A3E"/>
    <w:rsid w:val="0004702B"/>
    <w:rsid w:val="0005037A"/>
    <w:rsid w:val="000545F8"/>
    <w:rsid w:val="00056737"/>
    <w:rsid w:val="000703D0"/>
    <w:rsid w:val="00076534"/>
    <w:rsid w:val="00086AF7"/>
    <w:rsid w:val="000929C0"/>
    <w:rsid w:val="000A5A80"/>
    <w:rsid w:val="000A5E4B"/>
    <w:rsid w:val="000A5F4B"/>
    <w:rsid w:val="000B20ED"/>
    <w:rsid w:val="000B62FA"/>
    <w:rsid w:val="000C323B"/>
    <w:rsid w:val="000C64A1"/>
    <w:rsid w:val="000E456B"/>
    <w:rsid w:val="000E4752"/>
    <w:rsid w:val="000E4BF4"/>
    <w:rsid w:val="000E629B"/>
    <w:rsid w:val="000F2A3D"/>
    <w:rsid w:val="000F3243"/>
    <w:rsid w:val="000F3E20"/>
    <w:rsid w:val="001026C2"/>
    <w:rsid w:val="001036D3"/>
    <w:rsid w:val="00106D9C"/>
    <w:rsid w:val="00110952"/>
    <w:rsid w:val="00115E1B"/>
    <w:rsid w:val="0012208D"/>
    <w:rsid w:val="001400A8"/>
    <w:rsid w:val="00144799"/>
    <w:rsid w:val="001630FC"/>
    <w:rsid w:val="00175D3D"/>
    <w:rsid w:val="00177270"/>
    <w:rsid w:val="00177B9E"/>
    <w:rsid w:val="0018643E"/>
    <w:rsid w:val="0018767C"/>
    <w:rsid w:val="001877B2"/>
    <w:rsid w:val="001923CD"/>
    <w:rsid w:val="00193BE7"/>
    <w:rsid w:val="001A2FA1"/>
    <w:rsid w:val="001A3A59"/>
    <w:rsid w:val="001D4702"/>
    <w:rsid w:val="001E02E8"/>
    <w:rsid w:val="001E2238"/>
    <w:rsid w:val="001E4D0D"/>
    <w:rsid w:val="001F148B"/>
    <w:rsid w:val="001F56DE"/>
    <w:rsid w:val="002053E1"/>
    <w:rsid w:val="0021492C"/>
    <w:rsid w:val="00220B12"/>
    <w:rsid w:val="00222C27"/>
    <w:rsid w:val="00224FC0"/>
    <w:rsid w:val="002340FF"/>
    <w:rsid w:val="00247E11"/>
    <w:rsid w:val="00254FEF"/>
    <w:rsid w:val="00263AE9"/>
    <w:rsid w:val="00264CB5"/>
    <w:rsid w:val="0028398F"/>
    <w:rsid w:val="0029261D"/>
    <w:rsid w:val="002959F6"/>
    <w:rsid w:val="002A5572"/>
    <w:rsid w:val="002A5B69"/>
    <w:rsid w:val="002B246D"/>
    <w:rsid w:val="002B5239"/>
    <w:rsid w:val="002C03B0"/>
    <w:rsid w:val="002C7C75"/>
    <w:rsid w:val="002D6310"/>
    <w:rsid w:val="002E2AB5"/>
    <w:rsid w:val="002E33FF"/>
    <w:rsid w:val="002E3FF3"/>
    <w:rsid w:val="00303C4C"/>
    <w:rsid w:val="00304793"/>
    <w:rsid w:val="00304BAD"/>
    <w:rsid w:val="00305A44"/>
    <w:rsid w:val="0030645B"/>
    <w:rsid w:val="00312ABA"/>
    <w:rsid w:val="0031746F"/>
    <w:rsid w:val="003313CC"/>
    <w:rsid w:val="00340432"/>
    <w:rsid w:val="003441F2"/>
    <w:rsid w:val="003513B0"/>
    <w:rsid w:val="00365103"/>
    <w:rsid w:val="0037005F"/>
    <w:rsid w:val="00381316"/>
    <w:rsid w:val="0038240F"/>
    <w:rsid w:val="003858F6"/>
    <w:rsid w:val="00387194"/>
    <w:rsid w:val="003922EF"/>
    <w:rsid w:val="00395DA7"/>
    <w:rsid w:val="003C249A"/>
    <w:rsid w:val="003C5261"/>
    <w:rsid w:val="003D3B5F"/>
    <w:rsid w:val="003D786E"/>
    <w:rsid w:val="003E2963"/>
    <w:rsid w:val="003F35E7"/>
    <w:rsid w:val="00407CBE"/>
    <w:rsid w:val="00414A4E"/>
    <w:rsid w:val="0042018E"/>
    <w:rsid w:val="00425B9A"/>
    <w:rsid w:val="00427B9C"/>
    <w:rsid w:val="00436F87"/>
    <w:rsid w:val="00437450"/>
    <w:rsid w:val="00442681"/>
    <w:rsid w:val="004430B2"/>
    <w:rsid w:val="004434E5"/>
    <w:rsid w:val="004526CF"/>
    <w:rsid w:val="00452B87"/>
    <w:rsid w:val="00461A2E"/>
    <w:rsid w:val="00466D6D"/>
    <w:rsid w:val="00470C1C"/>
    <w:rsid w:val="004814D1"/>
    <w:rsid w:val="0049180E"/>
    <w:rsid w:val="00491C1E"/>
    <w:rsid w:val="00495759"/>
    <w:rsid w:val="004A078A"/>
    <w:rsid w:val="004A32A7"/>
    <w:rsid w:val="004A542F"/>
    <w:rsid w:val="004D32BB"/>
    <w:rsid w:val="004E0BF1"/>
    <w:rsid w:val="004F16BE"/>
    <w:rsid w:val="004F62F9"/>
    <w:rsid w:val="004F72AA"/>
    <w:rsid w:val="004F75E8"/>
    <w:rsid w:val="00503128"/>
    <w:rsid w:val="00517EED"/>
    <w:rsid w:val="00522D2F"/>
    <w:rsid w:val="00524D85"/>
    <w:rsid w:val="00531DF0"/>
    <w:rsid w:val="0053202C"/>
    <w:rsid w:val="00532D00"/>
    <w:rsid w:val="00534455"/>
    <w:rsid w:val="005371CF"/>
    <w:rsid w:val="00541A24"/>
    <w:rsid w:val="005511FF"/>
    <w:rsid w:val="0055290C"/>
    <w:rsid w:val="00553DDE"/>
    <w:rsid w:val="00561857"/>
    <w:rsid w:val="00563721"/>
    <w:rsid w:val="00571955"/>
    <w:rsid w:val="00584DE6"/>
    <w:rsid w:val="00585ECD"/>
    <w:rsid w:val="005928C9"/>
    <w:rsid w:val="00593496"/>
    <w:rsid w:val="005A6222"/>
    <w:rsid w:val="005A6709"/>
    <w:rsid w:val="005B41EA"/>
    <w:rsid w:val="005C40DE"/>
    <w:rsid w:val="005C78F9"/>
    <w:rsid w:val="005C7FE3"/>
    <w:rsid w:val="005D364A"/>
    <w:rsid w:val="005D5157"/>
    <w:rsid w:val="005E21B6"/>
    <w:rsid w:val="005E2F92"/>
    <w:rsid w:val="005F4459"/>
    <w:rsid w:val="005F7275"/>
    <w:rsid w:val="005F7826"/>
    <w:rsid w:val="00604926"/>
    <w:rsid w:val="006259AB"/>
    <w:rsid w:val="006312D4"/>
    <w:rsid w:val="0063614A"/>
    <w:rsid w:val="006400BE"/>
    <w:rsid w:val="0064333B"/>
    <w:rsid w:val="0064372F"/>
    <w:rsid w:val="00653021"/>
    <w:rsid w:val="00661035"/>
    <w:rsid w:val="006616FE"/>
    <w:rsid w:val="00671A7E"/>
    <w:rsid w:val="00671B57"/>
    <w:rsid w:val="00673EB8"/>
    <w:rsid w:val="006A685E"/>
    <w:rsid w:val="006A6E8B"/>
    <w:rsid w:val="006C4B59"/>
    <w:rsid w:val="006D319F"/>
    <w:rsid w:val="006E2C09"/>
    <w:rsid w:val="006F29BB"/>
    <w:rsid w:val="006F43EA"/>
    <w:rsid w:val="006F48CE"/>
    <w:rsid w:val="006F573B"/>
    <w:rsid w:val="006F620B"/>
    <w:rsid w:val="00701049"/>
    <w:rsid w:val="00714D18"/>
    <w:rsid w:val="00724289"/>
    <w:rsid w:val="007275D5"/>
    <w:rsid w:val="0074095E"/>
    <w:rsid w:val="00741D8B"/>
    <w:rsid w:val="0075121A"/>
    <w:rsid w:val="00755D09"/>
    <w:rsid w:val="00756663"/>
    <w:rsid w:val="00760775"/>
    <w:rsid w:val="00774B4B"/>
    <w:rsid w:val="00774F0E"/>
    <w:rsid w:val="007817A9"/>
    <w:rsid w:val="00795861"/>
    <w:rsid w:val="007A0DBD"/>
    <w:rsid w:val="007A1769"/>
    <w:rsid w:val="007B27B0"/>
    <w:rsid w:val="007B43CA"/>
    <w:rsid w:val="007C7D78"/>
    <w:rsid w:val="007D509A"/>
    <w:rsid w:val="007E0477"/>
    <w:rsid w:val="007E58B3"/>
    <w:rsid w:val="007E6753"/>
    <w:rsid w:val="007F50EE"/>
    <w:rsid w:val="007F66CF"/>
    <w:rsid w:val="00816142"/>
    <w:rsid w:val="008170E4"/>
    <w:rsid w:val="00821F75"/>
    <w:rsid w:val="00830A45"/>
    <w:rsid w:val="008313D1"/>
    <w:rsid w:val="00831766"/>
    <w:rsid w:val="00831E6B"/>
    <w:rsid w:val="008322EC"/>
    <w:rsid w:val="00832A25"/>
    <w:rsid w:val="00840E33"/>
    <w:rsid w:val="00846672"/>
    <w:rsid w:val="00846768"/>
    <w:rsid w:val="00853336"/>
    <w:rsid w:val="00861F79"/>
    <w:rsid w:val="0086249D"/>
    <w:rsid w:val="0086417E"/>
    <w:rsid w:val="00864D6D"/>
    <w:rsid w:val="008663C2"/>
    <w:rsid w:val="00867903"/>
    <w:rsid w:val="00873B62"/>
    <w:rsid w:val="008771C1"/>
    <w:rsid w:val="00881257"/>
    <w:rsid w:val="00883CD5"/>
    <w:rsid w:val="00892D48"/>
    <w:rsid w:val="00893016"/>
    <w:rsid w:val="008A1DCF"/>
    <w:rsid w:val="008A232F"/>
    <w:rsid w:val="008A26B6"/>
    <w:rsid w:val="008A2DD9"/>
    <w:rsid w:val="008A44EB"/>
    <w:rsid w:val="008A4D75"/>
    <w:rsid w:val="008B1664"/>
    <w:rsid w:val="008B3BF4"/>
    <w:rsid w:val="008B6D61"/>
    <w:rsid w:val="008C0BCD"/>
    <w:rsid w:val="008C20FD"/>
    <w:rsid w:val="008C4BE4"/>
    <w:rsid w:val="008C7F77"/>
    <w:rsid w:val="008D06FC"/>
    <w:rsid w:val="008D106B"/>
    <w:rsid w:val="008F766E"/>
    <w:rsid w:val="009010D3"/>
    <w:rsid w:val="009021AC"/>
    <w:rsid w:val="009101E0"/>
    <w:rsid w:val="0092456F"/>
    <w:rsid w:val="00926D66"/>
    <w:rsid w:val="0092791C"/>
    <w:rsid w:val="00936B34"/>
    <w:rsid w:val="00942338"/>
    <w:rsid w:val="009468E8"/>
    <w:rsid w:val="0094795B"/>
    <w:rsid w:val="00952BDE"/>
    <w:rsid w:val="009530E8"/>
    <w:rsid w:val="00954F2D"/>
    <w:rsid w:val="009617F6"/>
    <w:rsid w:val="00966E6D"/>
    <w:rsid w:val="00970BDC"/>
    <w:rsid w:val="009722A3"/>
    <w:rsid w:val="009736A6"/>
    <w:rsid w:val="0097376E"/>
    <w:rsid w:val="0097758F"/>
    <w:rsid w:val="00990348"/>
    <w:rsid w:val="009A0408"/>
    <w:rsid w:val="009A1CB8"/>
    <w:rsid w:val="009A59F6"/>
    <w:rsid w:val="009B446D"/>
    <w:rsid w:val="009C0CC9"/>
    <w:rsid w:val="009C12CE"/>
    <w:rsid w:val="009C1AC2"/>
    <w:rsid w:val="009C691D"/>
    <w:rsid w:val="009D30FD"/>
    <w:rsid w:val="009E4562"/>
    <w:rsid w:val="009E6584"/>
    <w:rsid w:val="009E71C6"/>
    <w:rsid w:val="009F2249"/>
    <w:rsid w:val="009F337F"/>
    <w:rsid w:val="00A069A8"/>
    <w:rsid w:val="00A120FB"/>
    <w:rsid w:val="00A20C38"/>
    <w:rsid w:val="00A24C3C"/>
    <w:rsid w:val="00A33C5B"/>
    <w:rsid w:val="00A366B8"/>
    <w:rsid w:val="00A457DE"/>
    <w:rsid w:val="00A50BE1"/>
    <w:rsid w:val="00A51343"/>
    <w:rsid w:val="00A529A0"/>
    <w:rsid w:val="00A53F6F"/>
    <w:rsid w:val="00A628AF"/>
    <w:rsid w:val="00A730BA"/>
    <w:rsid w:val="00A9048F"/>
    <w:rsid w:val="00A94444"/>
    <w:rsid w:val="00A95B77"/>
    <w:rsid w:val="00AA0B0D"/>
    <w:rsid w:val="00AA2E5C"/>
    <w:rsid w:val="00AB3AFA"/>
    <w:rsid w:val="00AC5C25"/>
    <w:rsid w:val="00AE523E"/>
    <w:rsid w:val="00AE61B4"/>
    <w:rsid w:val="00AF6265"/>
    <w:rsid w:val="00AF70E2"/>
    <w:rsid w:val="00B036ED"/>
    <w:rsid w:val="00B221EB"/>
    <w:rsid w:val="00B22F66"/>
    <w:rsid w:val="00B26F48"/>
    <w:rsid w:val="00B30561"/>
    <w:rsid w:val="00B310F7"/>
    <w:rsid w:val="00B343CC"/>
    <w:rsid w:val="00B36079"/>
    <w:rsid w:val="00B373CD"/>
    <w:rsid w:val="00B378D5"/>
    <w:rsid w:val="00B44AAC"/>
    <w:rsid w:val="00B46DC7"/>
    <w:rsid w:val="00B52FBF"/>
    <w:rsid w:val="00B6340D"/>
    <w:rsid w:val="00B74579"/>
    <w:rsid w:val="00B80102"/>
    <w:rsid w:val="00B82A25"/>
    <w:rsid w:val="00B9281C"/>
    <w:rsid w:val="00BA648A"/>
    <w:rsid w:val="00BC1B43"/>
    <w:rsid w:val="00BD03B5"/>
    <w:rsid w:val="00BD63E9"/>
    <w:rsid w:val="00BE788C"/>
    <w:rsid w:val="00C0021A"/>
    <w:rsid w:val="00C01769"/>
    <w:rsid w:val="00C126A6"/>
    <w:rsid w:val="00C21E09"/>
    <w:rsid w:val="00C31B99"/>
    <w:rsid w:val="00C42123"/>
    <w:rsid w:val="00C432D9"/>
    <w:rsid w:val="00C43D7F"/>
    <w:rsid w:val="00C4787F"/>
    <w:rsid w:val="00C56507"/>
    <w:rsid w:val="00C57633"/>
    <w:rsid w:val="00C72896"/>
    <w:rsid w:val="00C7448D"/>
    <w:rsid w:val="00C74C95"/>
    <w:rsid w:val="00C841C0"/>
    <w:rsid w:val="00C94CF9"/>
    <w:rsid w:val="00CA268A"/>
    <w:rsid w:val="00CA5FFB"/>
    <w:rsid w:val="00CB3004"/>
    <w:rsid w:val="00CD21DC"/>
    <w:rsid w:val="00CD255E"/>
    <w:rsid w:val="00CD276B"/>
    <w:rsid w:val="00CE1AA7"/>
    <w:rsid w:val="00CE3BC3"/>
    <w:rsid w:val="00CF7B1F"/>
    <w:rsid w:val="00CF7EE1"/>
    <w:rsid w:val="00D0434A"/>
    <w:rsid w:val="00D12A59"/>
    <w:rsid w:val="00D12F9C"/>
    <w:rsid w:val="00D13F82"/>
    <w:rsid w:val="00D16FEB"/>
    <w:rsid w:val="00D1770D"/>
    <w:rsid w:val="00D23332"/>
    <w:rsid w:val="00D26050"/>
    <w:rsid w:val="00D26F7D"/>
    <w:rsid w:val="00D278A0"/>
    <w:rsid w:val="00D44144"/>
    <w:rsid w:val="00D44156"/>
    <w:rsid w:val="00D4440E"/>
    <w:rsid w:val="00D46F4B"/>
    <w:rsid w:val="00D52766"/>
    <w:rsid w:val="00D67329"/>
    <w:rsid w:val="00D7188D"/>
    <w:rsid w:val="00D75EB6"/>
    <w:rsid w:val="00D944FC"/>
    <w:rsid w:val="00D95664"/>
    <w:rsid w:val="00DA23F7"/>
    <w:rsid w:val="00DA5CC9"/>
    <w:rsid w:val="00DA7A42"/>
    <w:rsid w:val="00DB05C5"/>
    <w:rsid w:val="00DB3A2E"/>
    <w:rsid w:val="00DB4251"/>
    <w:rsid w:val="00DB4E3E"/>
    <w:rsid w:val="00DC07FB"/>
    <w:rsid w:val="00DC0B0B"/>
    <w:rsid w:val="00DC28EC"/>
    <w:rsid w:val="00DC3706"/>
    <w:rsid w:val="00DC3985"/>
    <w:rsid w:val="00DC4D4B"/>
    <w:rsid w:val="00DE1D10"/>
    <w:rsid w:val="00DE47CB"/>
    <w:rsid w:val="00DF54F8"/>
    <w:rsid w:val="00E00674"/>
    <w:rsid w:val="00E00DF1"/>
    <w:rsid w:val="00E03100"/>
    <w:rsid w:val="00E04951"/>
    <w:rsid w:val="00E10BFA"/>
    <w:rsid w:val="00E20746"/>
    <w:rsid w:val="00E21CD3"/>
    <w:rsid w:val="00E250D4"/>
    <w:rsid w:val="00E3671D"/>
    <w:rsid w:val="00E42426"/>
    <w:rsid w:val="00E4439E"/>
    <w:rsid w:val="00E52A29"/>
    <w:rsid w:val="00E55D71"/>
    <w:rsid w:val="00E619FB"/>
    <w:rsid w:val="00E662A5"/>
    <w:rsid w:val="00E721B2"/>
    <w:rsid w:val="00E76C49"/>
    <w:rsid w:val="00E81658"/>
    <w:rsid w:val="00E91A69"/>
    <w:rsid w:val="00E927CD"/>
    <w:rsid w:val="00EA471D"/>
    <w:rsid w:val="00EC3DDB"/>
    <w:rsid w:val="00ED798E"/>
    <w:rsid w:val="00EE4D5A"/>
    <w:rsid w:val="00EE5F58"/>
    <w:rsid w:val="00EE7DAC"/>
    <w:rsid w:val="00EF63CC"/>
    <w:rsid w:val="00F1546E"/>
    <w:rsid w:val="00F2014C"/>
    <w:rsid w:val="00F27A72"/>
    <w:rsid w:val="00F32EAF"/>
    <w:rsid w:val="00F343F2"/>
    <w:rsid w:val="00F37DA1"/>
    <w:rsid w:val="00F54657"/>
    <w:rsid w:val="00F606DB"/>
    <w:rsid w:val="00F610BF"/>
    <w:rsid w:val="00F65364"/>
    <w:rsid w:val="00F66DEE"/>
    <w:rsid w:val="00F6755B"/>
    <w:rsid w:val="00F7280D"/>
    <w:rsid w:val="00F74E53"/>
    <w:rsid w:val="00F77A86"/>
    <w:rsid w:val="00F8211E"/>
    <w:rsid w:val="00FB2F37"/>
    <w:rsid w:val="00FB3658"/>
    <w:rsid w:val="00FC53C8"/>
    <w:rsid w:val="00FC68FC"/>
    <w:rsid w:val="00FD2133"/>
    <w:rsid w:val="00FD574A"/>
    <w:rsid w:val="00FE1AE8"/>
    <w:rsid w:val="00FE5288"/>
    <w:rsid w:val="00FF6965"/>
  </w:rsids>
  <m:mathPr>
    <m:mathFont m:val="Cambria Math"/>
    <m:brkBin m:val="before"/>
    <m:brkBinSub m:val="--"/>
    <m:smallFrac/>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8E3E0F"/>
  <w15:docId w15:val="{8B120E49-4CC5-45F5-868E-3B8F4A0C3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29B"/>
  </w:style>
  <w:style w:type="paragraph" w:styleId="Heading1">
    <w:name w:val="heading 1"/>
    <w:basedOn w:val="Normal"/>
    <w:next w:val="Normal"/>
    <w:link w:val="Heading1Char"/>
    <w:uiPriority w:val="9"/>
    <w:qFormat/>
    <w:rsid w:val="001F148B"/>
    <w:pPr>
      <w:keepNext/>
      <w:keepLines/>
      <w:spacing w:before="480" w:after="120"/>
      <w:outlineLvl w:val="0"/>
    </w:pPr>
    <w:rPr>
      <w:rFonts w:eastAsia="Times New Roman"/>
      <w:b/>
      <w:sz w:val="48"/>
      <w:szCs w:val="48"/>
      <w:lang w:eastAsia="zh-CN"/>
    </w:rPr>
  </w:style>
  <w:style w:type="paragraph" w:styleId="Heading2">
    <w:name w:val="heading 2"/>
    <w:basedOn w:val="Normal"/>
    <w:next w:val="Normal"/>
    <w:link w:val="Heading2Char"/>
    <w:uiPriority w:val="9"/>
    <w:unhideWhenUsed/>
    <w:qFormat/>
    <w:rsid w:val="001F14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840E33"/>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basedOn w:val="Normal"/>
    <w:rsid w:val="001400A8"/>
    <w:pPr>
      <w:jc w:val="center"/>
    </w:pPr>
    <w:rPr>
      <w:rFonts w:ascii="Cambria" w:eastAsia="Times New Roman" w:hAnsi="Cambria"/>
      <w:b/>
      <w:sz w:val="32"/>
      <w:szCs w:val="20"/>
    </w:rPr>
  </w:style>
  <w:style w:type="paragraph" w:customStyle="1" w:styleId="PhD">
    <w:name w:val="PhD"/>
    <w:basedOn w:val="Normal"/>
    <w:rsid w:val="001400A8"/>
    <w:pPr>
      <w:jc w:val="center"/>
    </w:pPr>
    <w:rPr>
      <w:rFonts w:ascii="Marker Felt" w:eastAsia="Times New Roman" w:hAnsi="Marker Felt"/>
      <w:sz w:val="28"/>
      <w:szCs w:val="20"/>
    </w:rPr>
  </w:style>
  <w:style w:type="paragraph" w:customStyle="1" w:styleId="Company">
    <w:name w:val="Company"/>
    <w:basedOn w:val="Normal"/>
    <w:rsid w:val="001400A8"/>
    <w:pPr>
      <w:jc w:val="center"/>
    </w:pPr>
    <w:rPr>
      <w:rFonts w:ascii="Cambria" w:eastAsia="Times New Roman" w:hAnsi="Cambria"/>
      <w:b/>
      <w:sz w:val="32"/>
      <w:szCs w:val="20"/>
    </w:rPr>
  </w:style>
  <w:style w:type="paragraph" w:styleId="BalloonText">
    <w:name w:val="Balloon Text"/>
    <w:basedOn w:val="Normal"/>
    <w:link w:val="BalloonTextChar"/>
    <w:uiPriority w:val="99"/>
    <w:semiHidden/>
    <w:unhideWhenUsed/>
    <w:rsid w:val="00B46DC7"/>
    <w:rPr>
      <w:rFonts w:ascii="Lucida Grande" w:hAnsi="Lucida Grande"/>
      <w:sz w:val="18"/>
      <w:szCs w:val="18"/>
    </w:rPr>
  </w:style>
  <w:style w:type="character" w:customStyle="1" w:styleId="BalloonTextChar">
    <w:name w:val="Balloon Text Char"/>
    <w:basedOn w:val="DefaultParagraphFont"/>
    <w:link w:val="BalloonText"/>
    <w:uiPriority w:val="99"/>
    <w:semiHidden/>
    <w:rsid w:val="00B46DC7"/>
    <w:rPr>
      <w:rFonts w:ascii="Lucida Grande" w:hAnsi="Lucida Grande"/>
      <w:sz w:val="18"/>
      <w:szCs w:val="18"/>
    </w:rPr>
  </w:style>
  <w:style w:type="paragraph" w:styleId="FootnoteText">
    <w:name w:val="footnote text"/>
    <w:basedOn w:val="Normal"/>
    <w:link w:val="FootnoteTextChar"/>
    <w:uiPriority w:val="99"/>
    <w:unhideWhenUsed/>
    <w:rsid w:val="002E3FF3"/>
  </w:style>
  <w:style w:type="character" w:customStyle="1" w:styleId="FootnoteTextChar">
    <w:name w:val="Footnote Text Char"/>
    <w:basedOn w:val="DefaultParagraphFont"/>
    <w:link w:val="FootnoteText"/>
    <w:uiPriority w:val="99"/>
    <w:rsid w:val="002E3FF3"/>
  </w:style>
  <w:style w:type="character" w:styleId="FootnoteReference">
    <w:name w:val="footnote reference"/>
    <w:basedOn w:val="DefaultParagraphFont"/>
    <w:uiPriority w:val="99"/>
    <w:unhideWhenUsed/>
    <w:rsid w:val="002E3FF3"/>
    <w:rPr>
      <w:vertAlign w:val="superscript"/>
    </w:rPr>
  </w:style>
  <w:style w:type="paragraph" w:styleId="Header">
    <w:name w:val="header"/>
    <w:basedOn w:val="Normal"/>
    <w:link w:val="HeaderChar"/>
    <w:uiPriority w:val="99"/>
    <w:unhideWhenUsed/>
    <w:rsid w:val="00B80102"/>
    <w:pPr>
      <w:tabs>
        <w:tab w:val="center" w:pos="4320"/>
        <w:tab w:val="right" w:pos="8640"/>
      </w:tabs>
    </w:pPr>
  </w:style>
  <w:style w:type="character" w:customStyle="1" w:styleId="HeaderChar">
    <w:name w:val="Header Char"/>
    <w:basedOn w:val="DefaultParagraphFont"/>
    <w:link w:val="Header"/>
    <w:uiPriority w:val="99"/>
    <w:rsid w:val="00B80102"/>
  </w:style>
  <w:style w:type="paragraph" w:styleId="Footer">
    <w:name w:val="footer"/>
    <w:basedOn w:val="Normal"/>
    <w:link w:val="FooterChar"/>
    <w:uiPriority w:val="99"/>
    <w:unhideWhenUsed/>
    <w:rsid w:val="00B80102"/>
    <w:pPr>
      <w:tabs>
        <w:tab w:val="center" w:pos="4320"/>
        <w:tab w:val="right" w:pos="8640"/>
      </w:tabs>
    </w:pPr>
  </w:style>
  <w:style w:type="character" w:customStyle="1" w:styleId="FooterChar">
    <w:name w:val="Footer Char"/>
    <w:basedOn w:val="DefaultParagraphFont"/>
    <w:link w:val="Footer"/>
    <w:uiPriority w:val="99"/>
    <w:rsid w:val="00B80102"/>
  </w:style>
  <w:style w:type="paragraph" w:styleId="ListParagraph">
    <w:name w:val="List Paragraph"/>
    <w:basedOn w:val="Normal"/>
    <w:uiPriority w:val="34"/>
    <w:qFormat/>
    <w:rsid w:val="00D12F9C"/>
    <w:pPr>
      <w:ind w:left="720"/>
      <w:contextualSpacing/>
    </w:pPr>
  </w:style>
  <w:style w:type="table" w:styleId="TableGrid">
    <w:name w:val="Table Grid"/>
    <w:basedOn w:val="TableNormal"/>
    <w:uiPriority w:val="59"/>
    <w:rsid w:val="0097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95B77"/>
  </w:style>
  <w:style w:type="character" w:customStyle="1" w:styleId="Heading3Char">
    <w:name w:val="Heading 3 Char"/>
    <w:basedOn w:val="DefaultParagraphFont"/>
    <w:link w:val="Heading3"/>
    <w:uiPriority w:val="9"/>
    <w:rsid w:val="00840E33"/>
    <w:rPr>
      <w:rFonts w:ascii="Times" w:hAnsi="Times"/>
      <w:b/>
      <w:bCs/>
      <w:sz w:val="27"/>
      <w:szCs w:val="27"/>
    </w:rPr>
  </w:style>
  <w:style w:type="character" w:styleId="Hyperlink">
    <w:name w:val="Hyperlink"/>
    <w:basedOn w:val="DefaultParagraphFont"/>
    <w:uiPriority w:val="99"/>
    <w:unhideWhenUsed/>
    <w:rsid w:val="00840E33"/>
    <w:rPr>
      <w:color w:val="0000FF"/>
      <w:u w:val="single"/>
    </w:rPr>
  </w:style>
  <w:style w:type="character" w:customStyle="1" w:styleId="UnresolvedMention1">
    <w:name w:val="Unresolved Mention1"/>
    <w:basedOn w:val="DefaultParagraphFont"/>
    <w:uiPriority w:val="99"/>
    <w:semiHidden/>
    <w:unhideWhenUsed/>
    <w:rsid w:val="00FE1AE8"/>
    <w:rPr>
      <w:color w:val="808080"/>
      <w:shd w:val="clear" w:color="auto" w:fill="E6E6E6"/>
    </w:rPr>
  </w:style>
  <w:style w:type="paragraph" w:styleId="NoSpacing">
    <w:name w:val="No Spacing"/>
    <w:uiPriority w:val="1"/>
    <w:qFormat/>
    <w:rsid w:val="000B62FA"/>
  </w:style>
  <w:style w:type="character" w:customStyle="1" w:styleId="UnresolvedMention2">
    <w:name w:val="Unresolved Mention2"/>
    <w:basedOn w:val="DefaultParagraphFont"/>
    <w:uiPriority w:val="99"/>
    <w:semiHidden/>
    <w:unhideWhenUsed/>
    <w:rsid w:val="00B6340D"/>
    <w:rPr>
      <w:color w:val="605E5C"/>
      <w:shd w:val="clear" w:color="auto" w:fill="E1DFDD"/>
    </w:rPr>
  </w:style>
  <w:style w:type="paragraph" w:customStyle="1" w:styleId="Normal1">
    <w:name w:val="Normal1"/>
    <w:rsid w:val="00A20C38"/>
    <w:pPr>
      <w:spacing w:line="276" w:lineRule="auto"/>
    </w:pPr>
    <w:rPr>
      <w:rFonts w:ascii="Arial" w:eastAsia="Arial" w:hAnsi="Arial" w:cs="Arial"/>
      <w:sz w:val="22"/>
      <w:szCs w:val="22"/>
    </w:rPr>
  </w:style>
  <w:style w:type="character" w:customStyle="1" w:styleId="MathematicaFormatStandardForm">
    <w:name w:val="MathematicaFormatStandardForm"/>
    <w:uiPriority w:val="99"/>
    <w:rsid w:val="00ED798E"/>
    <w:rPr>
      <w:rFonts w:ascii="Inherited" w:hAnsi="Inherited" w:cs="Inherited"/>
    </w:rPr>
  </w:style>
  <w:style w:type="paragraph" w:styleId="NormalWeb">
    <w:name w:val="Normal (Web)"/>
    <w:basedOn w:val="Normal"/>
    <w:uiPriority w:val="99"/>
    <w:unhideWhenUsed/>
    <w:rsid w:val="00C74C95"/>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AA2E5C"/>
    <w:rPr>
      <w:color w:val="605E5C"/>
      <w:shd w:val="clear" w:color="auto" w:fill="E1DFDD"/>
    </w:rPr>
  </w:style>
  <w:style w:type="character" w:customStyle="1" w:styleId="Heading1Char">
    <w:name w:val="Heading 1 Char"/>
    <w:basedOn w:val="DefaultParagraphFont"/>
    <w:link w:val="Heading1"/>
    <w:uiPriority w:val="9"/>
    <w:rsid w:val="001F148B"/>
    <w:rPr>
      <w:rFonts w:eastAsia="Times New Roman"/>
      <w:b/>
      <w:sz w:val="48"/>
      <w:szCs w:val="48"/>
      <w:lang w:eastAsia="zh-CN"/>
    </w:rPr>
  </w:style>
  <w:style w:type="character" w:styleId="FollowedHyperlink">
    <w:name w:val="FollowedHyperlink"/>
    <w:basedOn w:val="DefaultParagraphFont"/>
    <w:uiPriority w:val="99"/>
    <w:semiHidden/>
    <w:unhideWhenUsed/>
    <w:rsid w:val="001F148B"/>
    <w:rPr>
      <w:color w:val="800080" w:themeColor="followedHyperlink"/>
      <w:u w:val="single"/>
    </w:rPr>
  </w:style>
  <w:style w:type="character" w:customStyle="1" w:styleId="Heading2Char">
    <w:name w:val="Heading 2 Char"/>
    <w:basedOn w:val="DefaultParagraphFont"/>
    <w:link w:val="Heading2"/>
    <w:uiPriority w:val="9"/>
    <w:rsid w:val="001F148B"/>
    <w:rPr>
      <w:rFonts w:asciiTheme="majorHAnsi" w:eastAsiaTheme="majorEastAsia" w:hAnsiTheme="majorHAnsi" w:cstheme="majorBidi"/>
      <w:color w:val="365F91" w:themeColor="accent1" w:themeShade="BF"/>
      <w:sz w:val="26"/>
      <w:szCs w:val="26"/>
    </w:rPr>
  </w:style>
  <w:style w:type="paragraph" w:styleId="TOC1">
    <w:name w:val="toc 1"/>
    <w:aliases w:val="SAFEChE"/>
    <w:basedOn w:val="Heading1"/>
    <w:next w:val="Normal"/>
    <w:autoRedefine/>
    <w:uiPriority w:val="39"/>
    <w:unhideWhenUsed/>
    <w:rsid w:val="007C7D78"/>
    <w:pPr>
      <w:keepNext w:val="0"/>
      <w:keepLines w:val="0"/>
      <w:spacing w:before="120"/>
      <w:outlineLvl w:val="9"/>
    </w:pPr>
    <w:rPr>
      <w:rFonts w:asciiTheme="minorHAnsi" w:hAnsiTheme="minorHAnsi" w:cstheme="minorHAnsi"/>
      <w:bCs/>
      <w:caps/>
      <w:sz w:val="20"/>
      <w:szCs w:val="24"/>
      <w:lang w:eastAsia="en-US"/>
    </w:rPr>
  </w:style>
  <w:style w:type="paragraph" w:styleId="TOC2">
    <w:name w:val="toc 2"/>
    <w:basedOn w:val="Heading2"/>
    <w:next w:val="Normal"/>
    <w:autoRedefine/>
    <w:uiPriority w:val="39"/>
    <w:unhideWhenUsed/>
    <w:rsid w:val="006F620B"/>
    <w:pPr>
      <w:keepNext w:val="0"/>
      <w:keepLines w:val="0"/>
      <w:tabs>
        <w:tab w:val="right" w:leader="dot" w:pos="9350"/>
      </w:tabs>
      <w:spacing w:before="0"/>
      <w:ind w:left="240"/>
      <w:outlineLvl w:val="9"/>
    </w:pPr>
    <w:rPr>
      <w:rFonts w:ascii="Verdana" w:eastAsia="Verdana" w:hAnsi="Verdana" w:cs="Verdana"/>
      <w:b/>
      <w:bCs/>
      <w:smallCaps/>
      <w:noProof/>
      <w:color w:val="auto"/>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775362">
      <w:bodyDiv w:val="1"/>
      <w:marLeft w:val="0"/>
      <w:marRight w:val="0"/>
      <w:marTop w:val="0"/>
      <w:marBottom w:val="0"/>
      <w:divBdr>
        <w:top w:val="none" w:sz="0" w:space="0" w:color="auto"/>
        <w:left w:val="none" w:sz="0" w:space="0" w:color="auto"/>
        <w:bottom w:val="none" w:sz="0" w:space="0" w:color="auto"/>
        <w:right w:val="none" w:sz="0" w:space="0" w:color="auto"/>
      </w:divBdr>
    </w:div>
    <w:div w:id="373236345">
      <w:bodyDiv w:val="1"/>
      <w:marLeft w:val="0"/>
      <w:marRight w:val="0"/>
      <w:marTop w:val="0"/>
      <w:marBottom w:val="0"/>
      <w:divBdr>
        <w:top w:val="none" w:sz="0" w:space="0" w:color="auto"/>
        <w:left w:val="none" w:sz="0" w:space="0" w:color="auto"/>
        <w:bottom w:val="none" w:sz="0" w:space="0" w:color="auto"/>
        <w:right w:val="none" w:sz="0" w:space="0" w:color="auto"/>
      </w:divBdr>
    </w:div>
    <w:div w:id="740181395">
      <w:bodyDiv w:val="1"/>
      <w:marLeft w:val="0"/>
      <w:marRight w:val="0"/>
      <w:marTop w:val="0"/>
      <w:marBottom w:val="0"/>
      <w:divBdr>
        <w:top w:val="none" w:sz="0" w:space="0" w:color="auto"/>
        <w:left w:val="none" w:sz="0" w:space="0" w:color="auto"/>
        <w:bottom w:val="none" w:sz="0" w:space="0" w:color="auto"/>
        <w:right w:val="none" w:sz="0" w:space="0" w:color="auto"/>
      </w:divBdr>
    </w:div>
    <w:div w:id="1417097001">
      <w:bodyDiv w:val="1"/>
      <w:marLeft w:val="0"/>
      <w:marRight w:val="0"/>
      <w:marTop w:val="0"/>
      <w:marBottom w:val="0"/>
      <w:divBdr>
        <w:top w:val="none" w:sz="0" w:space="0" w:color="auto"/>
        <w:left w:val="none" w:sz="0" w:space="0" w:color="auto"/>
        <w:bottom w:val="none" w:sz="0" w:space="0" w:color="auto"/>
        <w:right w:val="none" w:sz="0" w:space="0" w:color="auto"/>
      </w:divBdr>
    </w:div>
    <w:div w:id="1593196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csb.gov/file.aspx?DocumentId=6004" TargetMode="External"/><Relationship Id="rId26" Type="http://schemas.openxmlformats.org/officeDocument/2006/relationships/image" Target="media/image5.png"/><Relationship Id="rId39" Type="http://schemas.openxmlformats.org/officeDocument/2006/relationships/hyperlink" Target="https://safeche.wpengine.com/tutorials/lopa-tutorial/" TargetMode="External"/><Relationship Id="rId21" Type="http://schemas.openxmlformats.org/officeDocument/2006/relationships/hyperlink" Target="https://www.wolfram.com/player/" TargetMode="External"/><Relationship Id="rId34" Type="http://schemas.openxmlformats.org/officeDocument/2006/relationships/image" Target="media/image9.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cyclopedia.che.engin.umich.edu/pressure-control/" TargetMode="External"/><Relationship Id="rId20" Type="http://schemas.openxmlformats.org/officeDocument/2006/relationships/hyperlink" Target="https://www.csb.gov/file.aspx?DocumentId=6004" TargetMode="External"/><Relationship Id="rId29" Type="http://schemas.openxmlformats.org/officeDocument/2006/relationships/oleObject" Target="embeddings/oleObject1.bin"/><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cyclopedia.che.engin.umich.edu/fractionation/" TargetMode="External"/><Relationship Id="rId24" Type="http://schemas.openxmlformats.org/officeDocument/2006/relationships/image" Target="media/image3.png"/><Relationship Id="rId32" Type="http://schemas.openxmlformats.org/officeDocument/2006/relationships/hyperlink" Target="https://safeche.wpengine.com/tutorials/nfpa-and-ghs/" TargetMode="External"/><Relationship Id="rId37" Type="http://schemas.openxmlformats.org/officeDocument/2006/relationships/hyperlink" Target="https://safeche.wpengine.com/tutorials/hazop-tutorial/" TargetMode="External"/><Relationship Id="rId40" Type="http://schemas.openxmlformats.org/officeDocument/2006/relationships/hyperlink" Target="https://inspectapedia.com/plumbing/BLEVE-Explosions.php" TargetMode="External"/><Relationship Id="rId5" Type="http://schemas.openxmlformats.org/officeDocument/2006/relationships/webSettings" Target="webSettings.xml"/><Relationship Id="rId15" Type="http://schemas.openxmlformats.org/officeDocument/2006/relationships/hyperlink" Target="https://encyclopedia.che.engin.umich.edu/boilers/" TargetMode="External"/><Relationship Id="rId23" Type="http://schemas.openxmlformats.org/officeDocument/2006/relationships/hyperlink" Target="https://support.wolfram.com/16953" TargetMode="External"/><Relationship Id="rId28" Type="http://schemas.openxmlformats.org/officeDocument/2006/relationships/image" Target="media/image7.wmf"/><Relationship Id="rId36" Type="http://schemas.openxmlformats.org/officeDocument/2006/relationships/hyperlink" Target="https://safeche.wpengine.com/" TargetMode="External"/><Relationship Id="rId10" Type="http://schemas.openxmlformats.org/officeDocument/2006/relationships/hyperlink" Target="https://encyclopedia.che.engin.umich.edu/heat-exchangers/" TargetMode="External"/><Relationship Id="rId19" Type="http://schemas.openxmlformats.org/officeDocument/2006/relationships/hyperlink" Target="https://www.youtube.com/watch?v=Z1KaykPaF8M" TargetMode="External"/><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Z1KaykPaF8M" TargetMode="External"/><Relationship Id="rId14" Type="http://schemas.openxmlformats.org/officeDocument/2006/relationships/hyperlink" Target="https://www.youtube.com/watch?v=Z1KaykPaF8M" TargetMode="External"/><Relationship Id="rId22" Type="http://schemas.openxmlformats.org/officeDocument/2006/relationships/hyperlink" Target="https://support.wolfram.com/8075" TargetMode="External"/><Relationship Id="rId27" Type="http://schemas.openxmlformats.org/officeDocument/2006/relationships/image" Target="media/image6.png"/><Relationship Id="rId30" Type="http://schemas.openxmlformats.org/officeDocument/2006/relationships/image" Target="media/image8.wmf"/><Relationship Id="rId35" Type="http://schemas.openxmlformats.org/officeDocument/2006/relationships/hyperlink" Target="https://safeche.wpengine.com/tutorials/bowtie-diagra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ncyclopedia.che.engin.umich.edu/distillation-columns/" TargetMode="External"/><Relationship Id="rId17" Type="http://schemas.openxmlformats.org/officeDocument/2006/relationships/hyperlink" Target="https://www.youtube.com/watch?v=Z1KaykPaF8M" TargetMode="External"/><Relationship Id="rId25" Type="http://schemas.openxmlformats.org/officeDocument/2006/relationships/image" Target="media/image4.png"/><Relationship Id="rId33" Type="http://schemas.openxmlformats.org/officeDocument/2006/relationships/hyperlink" Target="https://cameochemicals.noaa.gov/" TargetMode="Externa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9721D-981E-47BF-9AA1-BB08D8A9A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18</Pages>
  <Words>2601</Words>
  <Characters>14832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Bracken</dc:creator>
  <cp:lastModifiedBy>Barr, Chris</cp:lastModifiedBy>
  <cp:revision>84</cp:revision>
  <cp:lastPrinted>2020-05-12T16:36:00Z</cp:lastPrinted>
  <dcterms:created xsi:type="dcterms:W3CDTF">2020-05-05T11:53:00Z</dcterms:created>
  <dcterms:modified xsi:type="dcterms:W3CDTF">2022-07-06T20:19:00Z</dcterms:modified>
</cp:coreProperties>
</file>